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BEF" w:rsidRPr="00FD00CD" w:rsidRDefault="00154BEF" w:rsidP="00FD00CD">
      <w:pPr>
        <w:spacing w:after="0" w:line="276" w:lineRule="auto"/>
        <w:jc w:val="right"/>
        <w:rPr>
          <w:rFonts w:ascii="Times New Roman" w:eastAsia="Calibri" w:hAnsi="Times New Roman" w:cs="Times New Roman"/>
          <w:color w:val="000000"/>
          <w:sz w:val="24"/>
          <w:szCs w:val="24"/>
        </w:rPr>
      </w:pPr>
      <w:bookmarkStart w:id="0" w:name="_GoBack"/>
      <w:bookmarkEnd w:id="0"/>
      <w:r w:rsidRPr="00FD00CD">
        <w:rPr>
          <w:rFonts w:ascii="Times New Roman" w:eastAsia="Calibri" w:hAnsi="Times New Roman" w:cs="Times New Roman"/>
          <w:color w:val="000000"/>
          <w:sz w:val="24"/>
          <w:szCs w:val="24"/>
        </w:rPr>
        <w:t>Anexa nr.</w:t>
      </w:r>
      <w:r w:rsidR="00BB212E">
        <w:rPr>
          <w:rFonts w:ascii="Times New Roman" w:eastAsia="Calibri" w:hAnsi="Times New Roman" w:cs="Times New Roman"/>
          <w:color w:val="000000"/>
          <w:sz w:val="24"/>
          <w:szCs w:val="24"/>
        </w:rPr>
        <w:t>1</w:t>
      </w:r>
    </w:p>
    <w:p w:rsidR="00154BEF" w:rsidRPr="00FD00CD" w:rsidRDefault="00154BEF" w:rsidP="00FD00CD">
      <w:pPr>
        <w:spacing w:after="0" w:line="276" w:lineRule="auto"/>
        <w:jc w:val="center"/>
        <w:rPr>
          <w:rFonts w:ascii="Times New Roman" w:eastAsia="Calibri" w:hAnsi="Times New Roman" w:cs="Times New Roman"/>
          <w:b/>
          <w:color w:val="000000"/>
          <w:sz w:val="24"/>
          <w:szCs w:val="24"/>
        </w:rPr>
      </w:pPr>
    </w:p>
    <w:p w:rsidR="00154BEF" w:rsidRPr="00FD00CD" w:rsidRDefault="00154BEF" w:rsidP="00FD00CD">
      <w:pPr>
        <w:spacing w:after="0" w:line="276" w:lineRule="auto"/>
        <w:jc w:val="center"/>
        <w:rPr>
          <w:rFonts w:ascii="Times New Roman" w:eastAsia="Calibri" w:hAnsi="Times New Roman" w:cs="Times New Roman"/>
          <w:b/>
          <w:color w:val="000000"/>
          <w:sz w:val="32"/>
          <w:szCs w:val="32"/>
        </w:rPr>
      </w:pPr>
      <w:r w:rsidRPr="00FD00CD">
        <w:rPr>
          <w:rFonts w:ascii="Times New Roman" w:eastAsia="Calibri" w:hAnsi="Times New Roman" w:cs="Times New Roman"/>
          <w:b/>
          <w:color w:val="000000"/>
          <w:sz w:val="32"/>
          <w:szCs w:val="32"/>
        </w:rPr>
        <w:t>Regulamentul de organizare și funcționare a</w:t>
      </w:r>
    </w:p>
    <w:p w:rsidR="00154BEF" w:rsidRPr="00FD00CD" w:rsidRDefault="00154BEF" w:rsidP="00FD00CD">
      <w:pPr>
        <w:tabs>
          <w:tab w:val="center" w:pos="5102"/>
          <w:tab w:val="left" w:pos="7935"/>
        </w:tabs>
        <w:spacing w:after="0" w:line="276" w:lineRule="auto"/>
        <w:jc w:val="center"/>
        <w:rPr>
          <w:rFonts w:ascii="Times New Roman" w:eastAsia="Calibri" w:hAnsi="Times New Roman" w:cs="Times New Roman"/>
          <w:b/>
          <w:color w:val="000000"/>
          <w:sz w:val="24"/>
          <w:szCs w:val="24"/>
        </w:rPr>
      </w:pPr>
      <w:r w:rsidRPr="00FD00CD">
        <w:rPr>
          <w:rFonts w:ascii="Times New Roman" w:eastAsia="Calibri" w:hAnsi="Times New Roman" w:cs="Times New Roman"/>
          <w:b/>
          <w:color w:val="000000"/>
          <w:sz w:val="32"/>
          <w:szCs w:val="32"/>
        </w:rPr>
        <w:t>Centrului psiho-socio-pedagogic</w:t>
      </w:r>
    </w:p>
    <w:p w:rsidR="00154BEF" w:rsidRPr="00FD00CD" w:rsidRDefault="00154BEF" w:rsidP="00FD00CD">
      <w:pPr>
        <w:tabs>
          <w:tab w:val="center" w:pos="5102"/>
          <w:tab w:val="left" w:pos="7935"/>
        </w:tabs>
        <w:spacing w:after="0" w:line="276" w:lineRule="auto"/>
        <w:rPr>
          <w:rFonts w:ascii="Times New Roman" w:eastAsia="Calibri" w:hAnsi="Times New Roman" w:cs="Times New Roman"/>
          <w:b/>
          <w:color w:val="000000"/>
          <w:sz w:val="24"/>
          <w:szCs w:val="24"/>
        </w:rPr>
      </w:pPr>
    </w:p>
    <w:p w:rsidR="00154BEF" w:rsidRPr="00FD00CD" w:rsidRDefault="00154BEF" w:rsidP="00FD00CD">
      <w:pPr>
        <w:spacing w:after="0" w:line="276" w:lineRule="auto"/>
        <w:jc w:val="center"/>
        <w:rPr>
          <w:rFonts w:ascii="Times New Roman" w:eastAsia="Calibri" w:hAnsi="Times New Roman" w:cs="Times New Roman"/>
          <w:b/>
          <w:color w:val="000000"/>
          <w:sz w:val="24"/>
          <w:szCs w:val="24"/>
        </w:rPr>
      </w:pPr>
      <w:r w:rsidRPr="00FD00CD">
        <w:rPr>
          <w:rFonts w:ascii="Times New Roman" w:eastAsia="Calibri" w:hAnsi="Times New Roman" w:cs="Times New Roman"/>
          <w:b/>
          <w:color w:val="000000"/>
          <w:sz w:val="24"/>
          <w:szCs w:val="24"/>
        </w:rPr>
        <w:t xml:space="preserve">I. </w:t>
      </w:r>
      <w:r w:rsidR="00FD00CD" w:rsidRPr="00FD00CD">
        <w:rPr>
          <w:rFonts w:ascii="Times New Roman" w:eastAsia="Calibri" w:hAnsi="Times New Roman" w:cs="Times New Roman"/>
          <w:b/>
          <w:color w:val="000000"/>
          <w:sz w:val="24"/>
          <w:szCs w:val="24"/>
        </w:rPr>
        <w:t>DISPOZIȚII GENERALE</w:t>
      </w:r>
    </w:p>
    <w:p w:rsidR="00154BEF" w:rsidRPr="00FD00CD" w:rsidRDefault="00154BEF" w:rsidP="00FD00CD">
      <w:pPr>
        <w:spacing w:after="0" w:line="276" w:lineRule="auto"/>
        <w:jc w:val="both"/>
        <w:rPr>
          <w:rFonts w:ascii="Times New Roman" w:eastAsia="Calibri" w:hAnsi="Times New Roman" w:cs="Times New Roman"/>
          <w:b/>
          <w:color w:val="000000"/>
          <w:sz w:val="24"/>
          <w:szCs w:val="24"/>
        </w:rPr>
      </w:pPr>
    </w:p>
    <w:p w:rsidR="00154BEF" w:rsidRPr="00FD00CD" w:rsidRDefault="00154BEF" w:rsidP="00FD00CD">
      <w:pPr>
        <w:numPr>
          <w:ilvl w:val="0"/>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Prezentul Regulament stabilește și reglementează bazele juridice, condițiile organizatorice și de funcționare ale Centrului psiho-socio-pedagogic (în continuare - Centrul)  subordonat  Direcției generale educație, tineret şi sport a Consiliului municipal Chișinău.</w:t>
      </w:r>
    </w:p>
    <w:p w:rsidR="00FA7B3F" w:rsidRDefault="00154BEF" w:rsidP="00FA7B3F">
      <w:pPr>
        <w:numPr>
          <w:ilvl w:val="0"/>
          <w:numId w:val="1"/>
        </w:numPr>
        <w:spacing w:after="0" w:line="276" w:lineRule="auto"/>
        <w:ind w:left="0" w:firstLine="0"/>
        <w:jc w:val="both"/>
        <w:rPr>
          <w:rFonts w:ascii="Times New Roman" w:eastAsia="Calibri" w:hAnsi="Times New Roman" w:cs="Times New Roman"/>
          <w:color w:val="000000"/>
          <w:sz w:val="24"/>
          <w:szCs w:val="24"/>
        </w:rPr>
      </w:pPr>
      <w:r w:rsidRPr="00FA7B3F">
        <w:rPr>
          <w:rFonts w:ascii="Times New Roman" w:eastAsia="Calibri" w:hAnsi="Times New Roman" w:cs="Times New Roman"/>
          <w:color w:val="000000"/>
          <w:sz w:val="24"/>
          <w:szCs w:val="24"/>
        </w:rPr>
        <w:t xml:space="preserve">Prezentul Regulament determină </w:t>
      </w:r>
      <w:r w:rsidR="00FA7B3F" w:rsidRPr="00FA7B3F">
        <w:rPr>
          <w:rFonts w:ascii="Times New Roman" w:eastAsia="Calibri" w:hAnsi="Times New Roman" w:cs="Times New Roman"/>
          <w:color w:val="000000"/>
          <w:sz w:val="24"/>
          <w:szCs w:val="24"/>
        </w:rPr>
        <w:t>modul de organizare și funcționare al</w:t>
      </w:r>
      <w:r w:rsidRPr="00FA7B3F">
        <w:rPr>
          <w:rFonts w:ascii="Times New Roman" w:eastAsia="Calibri" w:hAnsi="Times New Roman" w:cs="Times New Roman"/>
          <w:color w:val="000000"/>
          <w:sz w:val="24"/>
          <w:szCs w:val="24"/>
        </w:rPr>
        <w:t xml:space="preserve"> Centrului</w:t>
      </w:r>
      <w:r w:rsidR="00FA7B3F" w:rsidRPr="00FA7B3F">
        <w:rPr>
          <w:rFonts w:ascii="Times New Roman" w:eastAsia="Calibri" w:hAnsi="Times New Roman" w:cs="Times New Roman"/>
          <w:color w:val="000000"/>
          <w:sz w:val="24"/>
          <w:szCs w:val="24"/>
        </w:rPr>
        <w:t>.</w:t>
      </w:r>
    </w:p>
    <w:p w:rsidR="00154BEF" w:rsidRPr="00FA7B3F" w:rsidRDefault="00154BEF" w:rsidP="00FA7B3F">
      <w:pPr>
        <w:numPr>
          <w:ilvl w:val="0"/>
          <w:numId w:val="1"/>
        </w:numPr>
        <w:spacing w:after="0" w:line="276" w:lineRule="auto"/>
        <w:ind w:left="0" w:firstLine="0"/>
        <w:jc w:val="both"/>
        <w:rPr>
          <w:rFonts w:ascii="Times New Roman" w:eastAsia="Calibri" w:hAnsi="Times New Roman" w:cs="Times New Roman"/>
          <w:color w:val="000000"/>
          <w:sz w:val="24"/>
          <w:szCs w:val="24"/>
        </w:rPr>
      </w:pPr>
      <w:r w:rsidRPr="00FA7B3F">
        <w:rPr>
          <w:rFonts w:ascii="Times New Roman" w:eastAsia="Calibri" w:hAnsi="Times New Roman" w:cs="Times New Roman"/>
          <w:color w:val="000000"/>
          <w:sz w:val="24"/>
          <w:szCs w:val="24"/>
        </w:rPr>
        <w:t xml:space="preserve">Centrul își desfășoară activitatea în conformitate cu prevederile Codului Educației al Republicii Moldova (Monitorul Oficial 24.10.2014, nr. 319-324); Codului de etică al cadrului didactic, aprobat prin ordinul ME nr. 831 din 07.09.2015; </w:t>
      </w:r>
      <w:r w:rsidR="008C2BDB">
        <w:rPr>
          <w:rFonts w:ascii="Times New Roman" w:eastAsia="Calibri" w:hAnsi="Times New Roman" w:cs="Times New Roman"/>
          <w:color w:val="000000"/>
          <w:sz w:val="24"/>
          <w:szCs w:val="24"/>
        </w:rPr>
        <w:t>Codul muncii;</w:t>
      </w:r>
      <w:r w:rsidRPr="00FA7B3F">
        <w:rPr>
          <w:rFonts w:ascii="Times New Roman" w:eastAsia="Calibri" w:hAnsi="Times New Roman" w:cs="Times New Roman"/>
          <w:color w:val="000000"/>
          <w:sz w:val="24"/>
          <w:szCs w:val="24"/>
        </w:rPr>
        <w:t xml:space="preserve"> Hotărârii Guvernului Republicii Moldova nr. 732 din 16.09.2013 cu privire la Centrul Republican de Asistență Psihopedagogică şi Serviciile raionale/municipale de asistență psihopedagogică; Programului de dezvoltare al educației incluzive în Republica Moldova pentru anii 2011-2020 (Hot</w:t>
      </w:r>
      <w:r w:rsidR="00FA7B3F" w:rsidRPr="00FA7B3F">
        <w:rPr>
          <w:rFonts w:ascii="Times New Roman" w:eastAsia="Calibri" w:hAnsi="Times New Roman" w:cs="Times New Roman"/>
          <w:color w:val="000000"/>
          <w:sz w:val="24"/>
          <w:szCs w:val="24"/>
        </w:rPr>
        <w:t>ărârea de Guvern nr. 523 din 11.</w:t>
      </w:r>
      <w:r w:rsidRPr="00FA7B3F">
        <w:rPr>
          <w:rFonts w:ascii="Times New Roman" w:eastAsia="Calibri" w:hAnsi="Times New Roman" w:cs="Times New Roman"/>
          <w:color w:val="000000"/>
          <w:sz w:val="24"/>
          <w:szCs w:val="24"/>
        </w:rPr>
        <w:t xml:space="preserve">07.11); Strategiei de dezvoltare a educației pentru anii 2014-2020 ,,Educația 2020” (Hotărârea de Guvern nr. 944 din 14.11.14); Instrucțiunii de organizare a învățământului la domiciliu (Ordinul nr./ 98 din 26.02.2015); Legii nr. 140 din 14.06.2013 cu privire la protecția specială a copiilor aflați în situații de risc şi a copiilor separați de părinți; Legii nr. 45-XVI din 01.03.2003 cu privire la prevenirea şi combaterea violenței în familie; Legii nr. 60 din 30.03.2012 privind incluziunea socială a persoanelor cu dizabilități; Hotărârii Guvernului nr. 270 din 08.04.2014 cu privire la aprobarea Instrucțiunilor privind mecanismul intersectorial de cooperare pentru identificarea, evaluarea, referirea, asistența şi monitorizarea copiilor victime şi potențiale victime ale violenței, neglijării, exploatării şi traficului; Legii nr. 30 din 07.03.2013 cu privire la protecția copiilor împotriva impactului negativ al informației; Regulamentului privind comunicarea între instituțiile de învățământ și mass-media în cazurile care se referă la copii (Ordinul Ministerului Educației nr. 60 din 07.02.2014); Metodologiei de evaluare a dezvoltării copilului, aprobată prin ordinul Ministerului Educației nr. 99 din 26.02.2015; Programului de Dezvoltare a Educației Incluzive al Direcției Generale Educație, Tineret și Sport a Consiliului municipal Chișinău pentru anii 2014-2020, aprobat la Consiliul de Administrație al Direcției Generale Educație, Tineret și Sport în data de 15.05.2014; Programului național de incluziune a persoanelor cu dizabilități pentru anii 2017-2022 (Hotărârea Guvernului nr. 723 din 08.09.2017); Hotărârii Guvernului nr. 357 din 18.04.2018 „Privind determinarea dizabilității”; Hotărârii Guvernului nr. 351 din 29.05.2012 cu privire la Regulamentul privind redirecționarea resurselor financiare în cadrul reformării instituțiilor rezidențial; Hotărârii Guvernului nr. 872 din 21.12.2015 cu privire la lucrările și serviciile contra plată, mărimea tarifelor la servicii, modul de formare și utilizare a veniturilor colectate de către autoritățile/instituțiile subordonate Ministerului Educației; </w:t>
      </w:r>
      <w:r w:rsidR="00FA7B3F" w:rsidRPr="004058B5">
        <w:rPr>
          <w:rFonts w:ascii="Times New Roman" w:eastAsia="Calibri" w:hAnsi="Times New Roman" w:cs="Times New Roman"/>
          <w:color w:val="000000" w:themeColor="text1"/>
          <w:sz w:val="24"/>
          <w:szCs w:val="24"/>
        </w:rPr>
        <w:t>Deciziei CMC nr</w:t>
      </w:r>
      <w:r w:rsidR="008C2BDB" w:rsidRPr="004058B5">
        <w:rPr>
          <w:rFonts w:ascii="Times New Roman" w:eastAsia="Calibri" w:hAnsi="Times New Roman" w:cs="Times New Roman"/>
          <w:color w:val="000000" w:themeColor="text1"/>
          <w:sz w:val="24"/>
          <w:szCs w:val="24"/>
        </w:rPr>
        <w:t xml:space="preserve"> 6/1 </w:t>
      </w:r>
      <w:r w:rsidR="00FA7B3F" w:rsidRPr="004058B5">
        <w:rPr>
          <w:rFonts w:ascii="Times New Roman" w:eastAsia="Calibri" w:hAnsi="Times New Roman" w:cs="Times New Roman"/>
          <w:color w:val="000000" w:themeColor="text1"/>
          <w:sz w:val="24"/>
          <w:szCs w:val="24"/>
        </w:rPr>
        <w:t>din</w:t>
      </w:r>
      <w:r w:rsidR="008C2BDB" w:rsidRPr="004058B5">
        <w:rPr>
          <w:rFonts w:ascii="Times New Roman" w:eastAsia="Calibri" w:hAnsi="Times New Roman" w:cs="Times New Roman"/>
          <w:color w:val="000000" w:themeColor="text1"/>
          <w:sz w:val="24"/>
          <w:szCs w:val="24"/>
        </w:rPr>
        <w:t xml:space="preserve"> 27.06.2013 „Cu privire la reorganizarea Centrului de Diagnostică și Reabilitare „Armonie</w:t>
      </w:r>
      <w:r w:rsidR="00FA7B3F" w:rsidRPr="004058B5">
        <w:rPr>
          <w:rFonts w:ascii="Times New Roman" w:eastAsia="Calibri" w:hAnsi="Times New Roman" w:cs="Times New Roman"/>
          <w:color w:val="000000" w:themeColor="text1"/>
          <w:sz w:val="24"/>
          <w:szCs w:val="24"/>
        </w:rPr>
        <w:t xml:space="preserve">”; Hotărârii Guvernului nr. 351 din 2012 „ Pentru aprobarea Regulamentului privind redirecționarea resurselor financiare în cadrul reformării instituțiilor rezidențiale„; </w:t>
      </w:r>
      <w:r w:rsidRPr="004058B5">
        <w:rPr>
          <w:rFonts w:ascii="Times New Roman" w:eastAsia="Calibri" w:hAnsi="Times New Roman" w:cs="Times New Roman"/>
          <w:color w:val="000000" w:themeColor="text1"/>
          <w:sz w:val="24"/>
          <w:szCs w:val="24"/>
        </w:rPr>
        <w:t xml:space="preserve">Hotărârii Guvernului </w:t>
      </w:r>
      <w:r w:rsidRPr="00FA7B3F">
        <w:rPr>
          <w:rFonts w:ascii="Times New Roman" w:eastAsia="Calibri" w:hAnsi="Times New Roman" w:cs="Times New Roman"/>
          <w:color w:val="000000"/>
          <w:sz w:val="24"/>
          <w:szCs w:val="24"/>
        </w:rPr>
        <w:t>nr. 381 din</w:t>
      </w:r>
      <w:r w:rsidR="00FA7B3F" w:rsidRPr="00FA7B3F">
        <w:rPr>
          <w:rFonts w:ascii="Times New Roman" w:eastAsia="Calibri" w:hAnsi="Times New Roman" w:cs="Times New Roman"/>
          <w:color w:val="000000"/>
          <w:sz w:val="24"/>
          <w:szCs w:val="24"/>
        </w:rPr>
        <w:t xml:space="preserve"> </w:t>
      </w:r>
      <w:r w:rsidRPr="00FA7B3F">
        <w:rPr>
          <w:rFonts w:ascii="Times New Roman" w:eastAsia="Calibri" w:hAnsi="Times New Roman" w:cs="Times New Roman"/>
          <w:color w:val="000000"/>
          <w:sz w:val="24"/>
          <w:szCs w:val="24"/>
        </w:rPr>
        <w:t xml:space="preserve">13.04.2006 „Privind condițiile de salarizare a personalului din unitățile bugetare”;  Legii nr. 436-XVL din 28.12.2006 ,,Privind administrația publică locală”; decizia 2/4 din 27.02.2018 al CMC „Cu privire la aprobarea </w:t>
      </w:r>
      <w:r w:rsidRPr="00FA7B3F">
        <w:rPr>
          <w:rFonts w:ascii="Times New Roman" w:eastAsia="Calibri" w:hAnsi="Times New Roman" w:cs="Times New Roman"/>
          <w:color w:val="000000"/>
          <w:sz w:val="24"/>
          <w:szCs w:val="24"/>
        </w:rPr>
        <w:lastRenderedPageBreak/>
        <w:t>Regulamentului și structurii organizatorice a Direcției generale educație, cultură, tineret și sport”;  actelor normative ale Ministerului Educației, Culturii şi Cercetării, a tratatelor internaționale la care Republica Moldova este parte, precum şi a prezentului Regulament.</w:t>
      </w:r>
    </w:p>
    <w:p w:rsidR="00154BEF" w:rsidRPr="00FD00CD" w:rsidRDefault="00154BEF" w:rsidP="00FD00CD">
      <w:pPr>
        <w:numPr>
          <w:ilvl w:val="0"/>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Centrul este instituit prin decizia Consiliului municipal Chișinău și este subordonat Direcției generale educație, cultură, tineret si sport.</w:t>
      </w:r>
    </w:p>
    <w:p w:rsidR="00154BEF" w:rsidRPr="00FD00CD" w:rsidRDefault="00154BEF" w:rsidP="00FD00CD">
      <w:pPr>
        <w:numPr>
          <w:ilvl w:val="0"/>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Centrul dispune de sigiliu, antet, cont în bancă, bilanț propriu. Evidența contabilă se efectuează prin intermediul Contabilității centralizate a Direcției generale educație, cultură, tineret și sport.</w:t>
      </w:r>
    </w:p>
    <w:p w:rsidR="00154BEF" w:rsidRDefault="00154BEF" w:rsidP="00FD00CD">
      <w:pPr>
        <w:numPr>
          <w:ilvl w:val="0"/>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Centrul colaborează cu organele/structurile municipale/republicane/internaționale din domeniul învățământului, organelor responsabile de protecția copilului, ocrotirii sănătății, asistenței sociale, centrele de sănătate mintală și cele de sănătate prietenoase tinerilor, organelor judiciare, instituțiilor de drept, altor domenii relevante, precum și cu autoritățile administrației publice locale, cu instituții de formare și cercetare, organizații guvernamentale și neguvernamentale în baza unor acorduri de colaborare și/sau la necesitate.   </w:t>
      </w:r>
    </w:p>
    <w:p w:rsidR="0031726C" w:rsidRPr="004058B5" w:rsidRDefault="0031726C" w:rsidP="00FD00CD">
      <w:pPr>
        <w:numPr>
          <w:ilvl w:val="0"/>
          <w:numId w:val="1"/>
        </w:numPr>
        <w:spacing w:after="0" w:line="276" w:lineRule="auto"/>
        <w:ind w:left="0" w:firstLine="0"/>
        <w:contextualSpacing/>
        <w:jc w:val="both"/>
        <w:rPr>
          <w:rFonts w:ascii="Times New Roman" w:eastAsia="Calibri" w:hAnsi="Times New Roman" w:cs="Times New Roman"/>
          <w:color w:val="000000" w:themeColor="text1"/>
          <w:sz w:val="24"/>
          <w:szCs w:val="24"/>
        </w:rPr>
      </w:pPr>
      <w:r w:rsidRPr="004058B5">
        <w:rPr>
          <w:rFonts w:ascii="Times New Roman" w:eastAsia="Calibri" w:hAnsi="Times New Roman" w:cs="Times New Roman"/>
          <w:color w:val="000000" w:themeColor="text1"/>
          <w:sz w:val="24"/>
          <w:szCs w:val="24"/>
        </w:rPr>
        <w:t>Centrul este constituit din personal didactic și non didactic.</w:t>
      </w:r>
    </w:p>
    <w:p w:rsidR="00154BEF" w:rsidRPr="00FD00CD" w:rsidRDefault="00154BEF" w:rsidP="00FD00CD">
      <w:pPr>
        <w:numPr>
          <w:ilvl w:val="0"/>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Centrul are în subordine următoarele subdiviziuni:</w:t>
      </w:r>
    </w:p>
    <w:p w:rsidR="00154BEF" w:rsidRPr="00FD00CD" w:rsidRDefault="00154BEF" w:rsidP="00FD00CD">
      <w:pPr>
        <w:spacing w:after="0" w:line="276" w:lineRule="auto"/>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Serviciul asistență psihologică;</w:t>
      </w:r>
    </w:p>
    <w:p w:rsidR="00154BEF" w:rsidRPr="00FD00CD" w:rsidRDefault="00154BEF" w:rsidP="00FD00CD">
      <w:pPr>
        <w:spacing w:after="0" w:line="276" w:lineRule="auto"/>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Serviciul de asistență psihopedagogică;</w:t>
      </w:r>
    </w:p>
    <w:p w:rsidR="00154BEF" w:rsidRPr="00FD00CD" w:rsidRDefault="00154BEF" w:rsidP="00FD00CD">
      <w:pPr>
        <w:spacing w:after="0" w:line="276" w:lineRule="auto"/>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Serviciul logopedic;</w:t>
      </w:r>
    </w:p>
    <w:p w:rsidR="00154BEF" w:rsidRPr="00FD00CD" w:rsidRDefault="00154BEF" w:rsidP="00FD00CD">
      <w:pPr>
        <w:spacing w:after="0" w:line="276" w:lineRule="auto"/>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Grupul de întreținere și personal auxiliar.</w:t>
      </w:r>
    </w:p>
    <w:p w:rsidR="00154BEF" w:rsidRPr="00FD00CD" w:rsidRDefault="00154BEF" w:rsidP="00FD00CD">
      <w:pPr>
        <w:spacing w:after="0" w:line="276" w:lineRule="auto"/>
        <w:contextualSpacing/>
        <w:jc w:val="both"/>
        <w:rPr>
          <w:rFonts w:ascii="Times New Roman" w:eastAsia="Calibri" w:hAnsi="Times New Roman" w:cs="Times New Roman"/>
          <w:color w:val="000000"/>
          <w:sz w:val="24"/>
          <w:szCs w:val="24"/>
        </w:rPr>
      </w:pPr>
    </w:p>
    <w:p w:rsidR="00154BEF" w:rsidRPr="00FD00CD" w:rsidRDefault="00154BEF" w:rsidP="00FD00CD">
      <w:pPr>
        <w:spacing w:after="0" w:line="276" w:lineRule="auto"/>
        <w:contextualSpacing/>
        <w:jc w:val="center"/>
        <w:rPr>
          <w:rFonts w:ascii="Times New Roman" w:eastAsia="Calibri" w:hAnsi="Times New Roman" w:cs="Times New Roman"/>
          <w:b/>
          <w:color w:val="000000"/>
          <w:sz w:val="24"/>
          <w:szCs w:val="24"/>
        </w:rPr>
      </w:pPr>
      <w:r w:rsidRPr="00FD00CD">
        <w:rPr>
          <w:rFonts w:ascii="Times New Roman" w:eastAsia="Calibri" w:hAnsi="Times New Roman" w:cs="Times New Roman"/>
          <w:b/>
          <w:color w:val="000000"/>
          <w:sz w:val="24"/>
          <w:szCs w:val="24"/>
        </w:rPr>
        <w:t>II. MISIUNEA, SCOPUL, PRINCIPIILE ȘI OBIECTIVELE DE BAZĂ ALE CENTRULUI</w:t>
      </w:r>
    </w:p>
    <w:p w:rsidR="00154BEF" w:rsidRPr="00FD00CD" w:rsidRDefault="00154BEF" w:rsidP="00FD00CD">
      <w:pPr>
        <w:spacing w:after="0" w:line="276" w:lineRule="auto"/>
        <w:contextualSpacing/>
        <w:jc w:val="both"/>
        <w:rPr>
          <w:rFonts w:ascii="Times New Roman" w:eastAsia="Calibri" w:hAnsi="Times New Roman" w:cs="Times New Roman"/>
          <w:b/>
          <w:color w:val="000000"/>
          <w:sz w:val="24"/>
          <w:szCs w:val="24"/>
        </w:rPr>
      </w:pPr>
    </w:p>
    <w:p w:rsidR="00154BEF" w:rsidRPr="00FD00CD" w:rsidRDefault="00154BEF" w:rsidP="00FD00CD">
      <w:pPr>
        <w:numPr>
          <w:ilvl w:val="0"/>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Misiunea Centrului constă în acordarea asistenței copiilor/elevilor aflați în situație de risc/în dificultate și cu cerințe educaționale speciale din mun. Chișinău  prin servicii specializate psihologice, logopedice, psihopedagogice.</w:t>
      </w:r>
    </w:p>
    <w:p w:rsidR="00154BEF" w:rsidRPr="00FD00CD" w:rsidRDefault="00154BEF" w:rsidP="00FD00CD">
      <w:pPr>
        <w:numPr>
          <w:ilvl w:val="0"/>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Scopul Centrului este identificarea, reabilitarea și integrarea/reintegrarea de ordin psihologic/psihopedagogic  a copiilor/elevilor aflați în dificultate sau în situație de risc . </w:t>
      </w:r>
    </w:p>
    <w:p w:rsidR="00154BEF" w:rsidRPr="00FD00CD" w:rsidRDefault="00154BEF" w:rsidP="00FD00CD">
      <w:pPr>
        <w:numPr>
          <w:ilvl w:val="0"/>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Centrul își organizează  activitatea și funcționează în baza următoarelor principii:</w:t>
      </w:r>
    </w:p>
    <w:p w:rsidR="00154BEF" w:rsidRPr="00FD00CD" w:rsidRDefault="00154BEF" w:rsidP="00FD00CD">
      <w:pPr>
        <w:numPr>
          <w:ilvl w:val="0"/>
          <w:numId w:val="2"/>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respectarea interesului superior al copilului, beneficiarului;</w:t>
      </w:r>
    </w:p>
    <w:p w:rsidR="00154BEF" w:rsidRPr="00FD00CD" w:rsidRDefault="00154BEF" w:rsidP="00FD00CD">
      <w:pPr>
        <w:numPr>
          <w:ilvl w:val="0"/>
          <w:numId w:val="2"/>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nondiscriminarea;</w:t>
      </w:r>
    </w:p>
    <w:p w:rsidR="00154BEF" w:rsidRPr="00FD00CD" w:rsidRDefault="00154BEF" w:rsidP="00FD00CD">
      <w:pPr>
        <w:numPr>
          <w:ilvl w:val="0"/>
          <w:numId w:val="2"/>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intervenția timpurie;</w:t>
      </w:r>
    </w:p>
    <w:p w:rsidR="00154BEF" w:rsidRPr="00FD00CD" w:rsidRDefault="00154BEF" w:rsidP="00FD00CD">
      <w:pPr>
        <w:numPr>
          <w:ilvl w:val="0"/>
          <w:numId w:val="2"/>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flexibilitatea;</w:t>
      </w:r>
    </w:p>
    <w:p w:rsidR="00154BEF" w:rsidRPr="00FD00CD" w:rsidRDefault="00154BEF" w:rsidP="00FD00CD">
      <w:pPr>
        <w:numPr>
          <w:ilvl w:val="0"/>
          <w:numId w:val="2"/>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accesibilitatea la servicii de calitate;</w:t>
      </w:r>
    </w:p>
    <w:p w:rsidR="00154BEF" w:rsidRPr="00FD00CD" w:rsidRDefault="00154BEF" w:rsidP="00FD00CD">
      <w:pPr>
        <w:numPr>
          <w:ilvl w:val="0"/>
          <w:numId w:val="2"/>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transparența informației privind abordarea și metodele de intervenție;</w:t>
      </w:r>
    </w:p>
    <w:p w:rsidR="00154BEF" w:rsidRPr="00FD00CD" w:rsidRDefault="00154BEF" w:rsidP="00FD00CD">
      <w:pPr>
        <w:numPr>
          <w:ilvl w:val="0"/>
          <w:numId w:val="2"/>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abordarea individualizată şi valorificarea potențialului fiecărui copil;</w:t>
      </w:r>
    </w:p>
    <w:p w:rsidR="00154BEF" w:rsidRPr="00FD00CD" w:rsidRDefault="00154BEF" w:rsidP="00FD00CD">
      <w:pPr>
        <w:numPr>
          <w:ilvl w:val="0"/>
          <w:numId w:val="2"/>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confidențialitatea;</w:t>
      </w:r>
    </w:p>
    <w:p w:rsidR="00154BEF" w:rsidRPr="00FD00CD" w:rsidRDefault="00154BEF" w:rsidP="00FD00CD">
      <w:pPr>
        <w:numPr>
          <w:ilvl w:val="0"/>
          <w:numId w:val="2"/>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imparțialitatea;</w:t>
      </w:r>
    </w:p>
    <w:p w:rsidR="00154BEF" w:rsidRPr="00FD00CD" w:rsidRDefault="00154BEF" w:rsidP="00FD00CD">
      <w:pPr>
        <w:numPr>
          <w:ilvl w:val="0"/>
          <w:numId w:val="2"/>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abordarea intersectorială și multidisciplinară;</w:t>
      </w:r>
    </w:p>
    <w:p w:rsidR="00154BEF" w:rsidRPr="00FD00CD" w:rsidRDefault="00154BEF" w:rsidP="00FD00CD">
      <w:pPr>
        <w:numPr>
          <w:ilvl w:val="0"/>
          <w:numId w:val="2"/>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cooperarea şi parteneriatul.</w:t>
      </w:r>
    </w:p>
    <w:p w:rsidR="00154BEF" w:rsidRPr="00FD00CD" w:rsidRDefault="00154BEF" w:rsidP="00FD00CD">
      <w:pPr>
        <w:numPr>
          <w:ilvl w:val="0"/>
          <w:numId w:val="1"/>
        </w:numPr>
        <w:tabs>
          <w:tab w:val="left" w:pos="426"/>
        </w:tabs>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Obiectivele de bază ale Centrului sunt:</w:t>
      </w:r>
    </w:p>
    <w:p w:rsidR="00154BEF" w:rsidRPr="00FD00CD" w:rsidRDefault="00154BEF" w:rsidP="00FD00CD">
      <w:pPr>
        <w:numPr>
          <w:ilvl w:val="0"/>
          <w:numId w:val="4"/>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acordarea asistenței psihologice/psihopedagogice/logopedice  copilului/elevului aflat în situație de risc/dificultate și/sau cu cerințe educaționale speciale;</w:t>
      </w:r>
    </w:p>
    <w:p w:rsidR="00154BEF" w:rsidRPr="00FD00CD" w:rsidRDefault="00154BEF" w:rsidP="00FD00CD">
      <w:pPr>
        <w:numPr>
          <w:ilvl w:val="0"/>
          <w:numId w:val="4"/>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lastRenderedPageBreak/>
        <w:t>integrarea și menținerea tuturor copiilor/elevilor în sistemul educațional conform particularităților psihoindividuale și sociale;</w:t>
      </w:r>
    </w:p>
    <w:p w:rsidR="00154BEF" w:rsidRPr="00FD00CD" w:rsidRDefault="00154BEF" w:rsidP="00FD00CD">
      <w:pPr>
        <w:numPr>
          <w:ilvl w:val="0"/>
          <w:numId w:val="4"/>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elaborarea recomandărilor privind traseul educațional și serviciile de suport pentru copii/elevi;</w:t>
      </w:r>
    </w:p>
    <w:p w:rsidR="00154BEF" w:rsidRPr="00FD00CD" w:rsidRDefault="00154BEF" w:rsidP="00FD00CD">
      <w:pPr>
        <w:numPr>
          <w:ilvl w:val="0"/>
          <w:numId w:val="4"/>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evaluarea complexă și multidisciplinară a dezvoltării copiilor/elevilor și identificarea timpurie a necesităților specifice ale acestora;</w:t>
      </w:r>
    </w:p>
    <w:p w:rsidR="00154BEF" w:rsidRPr="00FD00CD" w:rsidRDefault="00154BEF" w:rsidP="00FD00CD">
      <w:pPr>
        <w:numPr>
          <w:ilvl w:val="0"/>
          <w:numId w:val="4"/>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stabilirea cerințelor educaționale speciale şi elaborarea recomandărilor privind măsurile de intervenție şi serviciile de suport pentru incluziunea educațională; </w:t>
      </w:r>
    </w:p>
    <w:p w:rsidR="00154BEF" w:rsidRPr="00FD00CD" w:rsidRDefault="00154BEF" w:rsidP="00FD00CD">
      <w:pPr>
        <w:numPr>
          <w:ilvl w:val="0"/>
          <w:numId w:val="4"/>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elaborarea strategiilor privind diminuarea comportamentului autodistructiv, abandonului/absenteism școlar, influențelor sociale nocive, potențiale la riscuri în mediul familial etc.;</w:t>
      </w:r>
    </w:p>
    <w:p w:rsidR="00154BEF" w:rsidRPr="00FD00CD" w:rsidRDefault="00154BEF" w:rsidP="00FD00CD">
      <w:pPr>
        <w:numPr>
          <w:ilvl w:val="0"/>
          <w:numId w:val="4"/>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asistarea metodologică a cadrelor de conducere și a angajaților din instituțiile de învățământ în vederea asigurării unui climat psihologic favorabil și în diverse aspecte ale procesului educațional;</w:t>
      </w:r>
    </w:p>
    <w:p w:rsidR="00154BEF" w:rsidRPr="00FD00CD" w:rsidRDefault="00154BEF" w:rsidP="00FD00CD">
      <w:pPr>
        <w:numPr>
          <w:ilvl w:val="0"/>
          <w:numId w:val="4"/>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organizarea, instruirea, acordarea asistenței metodologice și coordonarea activității specialiștilor  psihologi, logopezi, psihopedagogi şi cadre didactice de sprijin din instituțiile de învățământ și alte instituții, organizații guvernamentale/neguvernamentale, preocupate de problemele copiilor, la solicitarea argumentată a acestora;</w:t>
      </w:r>
    </w:p>
    <w:p w:rsidR="00154BEF" w:rsidRPr="00FD00CD" w:rsidRDefault="00154BEF" w:rsidP="00FD00CD">
      <w:pPr>
        <w:numPr>
          <w:ilvl w:val="0"/>
          <w:numId w:val="4"/>
        </w:numPr>
        <w:spacing w:after="0" w:line="276" w:lineRule="auto"/>
        <w:ind w:left="0" w:firstLine="0"/>
        <w:contextualSpacing/>
        <w:jc w:val="both"/>
        <w:rPr>
          <w:rFonts w:ascii="Times New Roman" w:eastAsia="Calibri" w:hAnsi="Times New Roman" w:cs="Times New Roman"/>
          <w:b/>
          <w:color w:val="000000"/>
          <w:sz w:val="24"/>
          <w:szCs w:val="24"/>
        </w:rPr>
      </w:pPr>
      <w:r w:rsidRPr="00FD00CD">
        <w:rPr>
          <w:rFonts w:ascii="Times New Roman" w:eastAsia="Calibri" w:hAnsi="Times New Roman" w:cs="Times New Roman"/>
          <w:color w:val="000000"/>
          <w:sz w:val="24"/>
          <w:szCs w:val="24"/>
        </w:rPr>
        <w:t xml:space="preserve">cooperarea cu factorii decizionali la nivel național şi internațional în identificarea/implementarea programelor/strategiilor/proiectelor şi a altor acțiuni privind drepturile copiilor/elevilor la educație, stabilitate şi apartenență la familie, bunăstare psihologică. </w:t>
      </w:r>
    </w:p>
    <w:p w:rsidR="00154BEF" w:rsidRPr="00FD00CD" w:rsidRDefault="00154BEF" w:rsidP="00FD00CD">
      <w:pPr>
        <w:spacing w:after="0" w:line="276" w:lineRule="auto"/>
        <w:contextualSpacing/>
        <w:jc w:val="both"/>
        <w:rPr>
          <w:rFonts w:ascii="Times New Roman" w:eastAsia="Calibri" w:hAnsi="Times New Roman" w:cs="Times New Roman"/>
          <w:b/>
          <w:color w:val="000000"/>
          <w:sz w:val="24"/>
          <w:szCs w:val="24"/>
        </w:rPr>
      </w:pPr>
    </w:p>
    <w:p w:rsidR="00154BEF" w:rsidRPr="00FD00CD" w:rsidRDefault="00154BEF" w:rsidP="00FD00CD">
      <w:pPr>
        <w:spacing w:after="0" w:line="276" w:lineRule="auto"/>
        <w:contextualSpacing/>
        <w:jc w:val="center"/>
        <w:rPr>
          <w:rFonts w:ascii="Times New Roman" w:eastAsia="Calibri" w:hAnsi="Times New Roman" w:cs="Times New Roman"/>
          <w:b/>
          <w:color w:val="000000"/>
          <w:sz w:val="24"/>
          <w:szCs w:val="24"/>
        </w:rPr>
      </w:pPr>
      <w:r w:rsidRPr="00FD00CD">
        <w:rPr>
          <w:rFonts w:ascii="Times New Roman" w:eastAsia="Calibri" w:hAnsi="Times New Roman" w:cs="Times New Roman"/>
          <w:b/>
          <w:color w:val="000000"/>
          <w:sz w:val="24"/>
          <w:szCs w:val="24"/>
        </w:rPr>
        <w:t>III. ATRIBUȚIILE CENTRULUI</w:t>
      </w:r>
    </w:p>
    <w:p w:rsidR="00154BEF" w:rsidRPr="00FD00CD" w:rsidRDefault="00154BEF" w:rsidP="00FD00CD">
      <w:pPr>
        <w:spacing w:after="0" w:line="276" w:lineRule="auto"/>
        <w:contextualSpacing/>
        <w:jc w:val="both"/>
        <w:rPr>
          <w:rFonts w:ascii="Times New Roman" w:eastAsia="Calibri" w:hAnsi="Times New Roman" w:cs="Times New Roman"/>
          <w:color w:val="000000"/>
          <w:sz w:val="24"/>
          <w:szCs w:val="24"/>
        </w:rPr>
      </w:pPr>
    </w:p>
    <w:p w:rsidR="00154BEF" w:rsidRPr="00FD00CD" w:rsidRDefault="00154BEF" w:rsidP="00FD00CD">
      <w:pPr>
        <w:numPr>
          <w:ilvl w:val="0"/>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Centrul are următoarele atribuții:</w:t>
      </w:r>
    </w:p>
    <w:p w:rsidR="00154BEF" w:rsidRPr="00FD00CD" w:rsidRDefault="0031726C" w:rsidP="00FD00CD">
      <w:pPr>
        <w:spacing w:after="0" w:line="276"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w:t>
      </w:r>
      <w:r w:rsidR="00154BEF" w:rsidRPr="00FD00CD">
        <w:rPr>
          <w:rFonts w:ascii="Times New Roman" w:eastAsia="Calibri" w:hAnsi="Times New Roman" w:cs="Times New Roman"/>
          <w:color w:val="000000"/>
          <w:sz w:val="24"/>
          <w:szCs w:val="24"/>
        </w:rPr>
        <w:t>.1 În domeniul asistenței psihologice</w:t>
      </w:r>
      <w:r>
        <w:rPr>
          <w:rFonts w:ascii="Times New Roman" w:eastAsia="Calibri" w:hAnsi="Times New Roman" w:cs="Times New Roman"/>
          <w:color w:val="000000"/>
          <w:sz w:val="24"/>
          <w:szCs w:val="24"/>
        </w:rPr>
        <w:t xml:space="preserve"> realizat în cadrul serviciului de asistență psihologică</w:t>
      </w:r>
      <w:r w:rsidR="00154BEF" w:rsidRPr="00FD00CD">
        <w:rPr>
          <w:rFonts w:ascii="Times New Roman" w:eastAsia="Calibri" w:hAnsi="Times New Roman" w:cs="Times New Roman"/>
          <w:color w:val="000000"/>
          <w:sz w:val="24"/>
          <w:szCs w:val="24"/>
        </w:rPr>
        <w:t>:</w:t>
      </w:r>
    </w:p>
    <w:p w:rsidR="00154BEF" w:rsidRPr="00FD00CD" w:rsidRDefault="00154BEF" w:rsidP="00FD00CD">
      <w:pPr>
        <w:numPr>
          <w:ilvl w:val="0"/>
          <w:numId w:val="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intervenția psihologică în vederea ameliorării unei funcționalități psihologice adaptative, copiilor/elevilor, colectivului de cadre didactice, familiei prin  activități  teoretice și aplicative;</w:t>
      </w:r>
    </w:p>
    <w:p w:rsidR="00154BEF" w:rsidRPr="00FD00CD" w:rsidRDefault="00154BEF" w:rsidP="00FD00CD">
      <w:pPr>
        <w:numPr>
          <w:ilvl w:val="0"/>
          <w:numId w:val="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 suport psihologic, acordat în prezența beneficiarului sau la distanță, în scopul diminuării impactului factorilor stresogeni, ce au repercusiuni negative asupra stării psihologice a beneficiarului, inclusiv în situație de criză psihologică;</w:t>
      </w:r>
    </w:p>
    <w:p w:rsidR="00154BEF" w:rsidRPr="00FD00CD" w:rsidRDefault="00154BEF" w:rsidP="00FD00CD">
      <w:pPr>
        <w:numPr>
          <w:ilvl w:val="0"/>
          <w:numId w:val="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evaluarea și psihodiagnosticul, realizat prin metode și instrumente psihologice, orientate spre examinarea funcționalității cognitiv-emoționale, sociale și comportamentale a persoanei/grupului; </w:t>
      </w:r>
    </w:p>
    <w:p w:rsidR="00154BEF" w:rsidRPr="00FD00CD" w:rsidRDefault="00154BEF" w:rsidP="00FD00CD">
      <w:pPr>
        <w:numPr>
          <w:ilvl w:val="0"/>
          <w:numId w:val="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studierea climatului organizațional pe dimensiunea individuală și de grup, utilizând metode și tehnici psihologice conform necesității și specificului instituției de învățământ sub toate aspectele manageriale, de relaționare, motivaționale etc.;</w:t>
      </w:r>
    </w:p>
    <w:p w:rsidR="00154BEF" w:rsidRPr="00FD00CD" w:rsidRDefault="00154BEF" w:rsidP="00FD00CD">
      <w:pPr>
        <w:numPr>
          <w:ilvl w:val="0"/>
          <w:numId w:val="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evaluarea psihologică în cazurile de violență, neglijare, exploatare, trafic al copilului, realizat de către un psiholog atestat în domeniu;</w:t>
      </w:r>
    </w:p>
    <w:p w:rsidR="00154BEF" w:rsidRPr="00FD00CD" w:rsidRDefault="00154BEF" w:rsidP="00FD00CD">
      <w:pPr>
        <w:numPr>
          <w:ilvl w:val="0"/>
          <w:numId w:val="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participarea psihologului la audierea și/sau la ședințele de judecată, în cadrul cărora sunt audiați copiii victime sau martori ai unei infracțiuni la citația unui organ judiciar;</w:t>
      </w:r>
    </w:p>
    <w:p w:rsidR="00154BEF" w:rsidRPr="00FD00CD" w:rsidRDefault="00154BEF" w:rsidP="00FD00CD">
      <w:pPr>
        <w:numPr>
          <w:ilvl w:val="0"/>
          <w:numId w:val="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determinarea stilului de educație a părinților, a relaționării cu copilul și a climatului familial;</w:t>
      </w:r>
    </w:p>
    <w:p w:rsidR="00154BEF" w:rsidRPr="00FD00CD" w:rsidRDefault="00154BEF" w:rsidP="00FD00CD">
      <w:pPr>
        <w:numPr>
          <w:ilvl w:val="0"/>
          <w:numId w:val="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determinarea maturității școlare a copiilor ce urmează a fi înmatriculați în clasa I-a;</w:t>
      </w:r>
    </w:p>
    <w:p w:rsidR="00154BEF" w:rsidRPr="00FD00CD" w:rsidRDefault="00154BEF" w:rsidP="00FD00CD">
      <w:pPr>
        <w:numPr>
          <w:ilvl w:val="0"/>
          <w:numId w:val="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lastRenderedPageBreak/>
        <w:t>consilierea individuală sau de grup, orientată spre rezolvarea situațiilor de criză educațională, socială, profesională sau familială;</w:t>
      </w:r>
    </w:p>
    <w:p w:rsidR="00154BEF" w:rsidRPr="00FD00CD" w:rsidRDefault="00154BEF" w:rsidP="00FD00CD">
      <w:pPr>
        <w:numPr>
          <w:ilvl w:val="0"/>
          <w:numId w:val="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psihoprofilaxia cu scopul de prevenire a acțiunilor autodistructive a persoanei/grupului de persoane sau diminuarea fenomenelor de intensitate psihologică majoră cu potențial risc pentru dezvoltarea armonioasă a personalității; </w:t>
      </w:r>
    </w:p>
    <w:p w:rsidR="00154BEF" w:rsidRPr="00FD00CD" w:rsidRDefault="00154BEF" w:rsidP="00FD00CD">
      <w:pPr>
        <w:numPr>
          <w:ilvl w:val="0"/>
          <w:numId w:val="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psiho-educația specializată în scopul informării și sprijinului într-un mediu empatic pentru antrenarea abilităților necesare în rezolvarea problemelor și situațiilor dificile;</w:t>
      </w:r>
    </w:p>
    <w:p w:rsidR="00154BEF" w:rsidRPr="00FD00CD" w:rsidRDefault="00154BEF" w:rsidP="00FD00CD">
      <w:pPr>
        <w:numPr>
          <w:ilvl w:val="0"/>
          <w:numId w:val="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activități de dezvoltare, formare și informare, realizate sub formă de atelier, seminar, training, supervizare, coaching, inclusiv prin intermediul mass media, orientate spre valorificarea potențialului personal și profesional;</w:t>
      </w:r>
    </w:p>
    <w:p w:rsidR="00154BEF" w:rsidRPr="00FD00CD" w:rsidRDefault="00154BEF" w:rsidP="00FD00CD">
      <w:pPr>
        <w:numPr>
          <w:ilvl w:val="0"/>
          <w:numId w:val="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monitorizarea, evaluarea şi supervizarea activității psihologilor </w:t>
      </w:r>
      <w:bookmarkStart w:id="1" w:name="_Hlk519691178"/>
      <w:r w:rsidRPr="00FD00CD">
        <w:rPr>
          <w:rFonts w:ascii="Times New Roman" w:eastAsia="Calibri" w:hAnsi="Times New Roman" w:cs="Times New Roman"/>
          <w:color w:val="000000"/>
          <w:sz w:val="24"/>
          <w:szCs w:val="24"/>
        </w:rPr>
        <w:t>din instituțiile de învățământ</w:t>
      </w:r>
      <w:bookmarkEnd w:id="1"/>
      <w:r w:rsidRPr="00FD00CD">
        <w:rPr>
          <w:rFonts w:ascii="Times New Roman" w:eastAsia="Calibri" w:hAnsi="Times New Roman" w:cs="Times New Roman"/>
          <w:color w:val="000000"/>
          <w:sz w:val="24"/>
          <w:szCs w:val="24"/>
        </w:rPr>
        <w:t>;</w:t>
      </w:r>
    </w:p>
    <w:p w:rsidR="00154BEF" w:rsidRPr="00FD00CD" w:rsidRDefault="00154BEF" w:rsidP="00FD00CD">
      <w:pPr>
        <w:numPr>
          <w:ilvl w:val="0"/>
          <w:numId w:val="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examinarea reclamațiilor beneficiarilor/administrației instituțiilor de învățământ cu privire la abaterile admise în procesul de activitate de către psiholog, logoped, psihopedagog, cadru didactic de sprijin;</w:t>
      </w:r>
    </w:p>
    <w:p w:rsidR="00154BEF" w:rsidRPr="00FD00CD" w:rsidRDefault="00154BEF" w:rsidP="00FD00CD">
      <w:pPr>
        <w:numPr>
          <w:ilvl w:val="0"/>
          <w:numId w:val="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 elaborarea planurilor/rapoartelor de activitate lunară/semestrială/anuală.</w:t>
      </w:r>
    </w:p>
    <w:p w:rsidR="00154BEF" w:rsidRPr="00FD00CD" w:rsidRDefault="00154BEF" w:rsidP="00FD00CD">
      <w:pPr>
        <w:spacing w:after="0" w:line="276" w:lineRule="auto"/>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1</w:t>
      </w:r>
      <w:r w:rsidR="0031726C">
        <w:rPr>
          <w:rFonts w:ascii="Times New Roman" w:eastAsia="Calibri" w:hAnsi="Times New Roman" w:cs="Times New Roman"/>
          <w:color w:val="000000"/>
          <w:sz w:val="24"/>
          <w:szCs w:val="24"/>
        </w:rPr>
        <w:t>3</w:t>
      </w:r>
      <w:r w:rsidRPr="00FD00CD">
        <w:rPr>
          <w:rFonts w:ascii="Times New Roman" w:eastAsia="Calibri" w:hAnsi="Times New Roman" w:cs="Times New Roman"/>
          <w:color w:val="000000"/>
          <w:sz w:val="24"/>
          <w:szCs w:val="24"/>
        </w:rPr>
        <w:t>.2 În domeniul asistenței psihopedagogice</w:t>
      </w:r>
      <w:r w:rsidR="0031726C">
        <w:rPr>
          <w:rFonts w:ascii="Times New Roman" w:eastAsia="Calibri" w:hAnsi="Times New Roman" w:cs="Times New Roman"/>
          <w:color w:val="000000"/>
          <w:sz w:val="24"/>
          <w:szCs w:val="24"/>
        </w:rPr>
        <w:t xml:space="preserve"> realizat în cadrul serviciului de asistență psihopedagogică</w:t>
      </w:r>
      <w:r w:rsidRPr="00FD00CD">
        <w:rPr>
          <w:rFonts w:ascii="Times New Roman" w:eastAsia="Calibri" w:hAnsi="Times New Roman" w:cs="Times New Roman"/>
          <w:color w:val="000000"/>
          <w:sz w:val="24"/>
          <w:szCs w:val="24"/>
        </w:rPr>
        <w:t>:</w:t>
      </w:r>
    </w:p>
    <w:p w:rsidR="00154BEF" w:rsidRPr="00FD00CD" w:rsidRDefault="00154BEF" w:rsidP="00FD00CD">
      <w:pPr>
        <w:numPr>
          <w:ilvl w:val="1"/>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evaluarea/reevaluarea complexă a copiilor/elevilor pentru incluziune educațională, orientare profesională; </w:t>
      </w:r>
    </w:p>
    <w:p w:rsidR="00154BEF" w:rsidRPr="00FD00CD" w:rsidRDefault="00154BEF" w:rsidP="00FD00CD">
      <w:pPr>
        <w:numPr>
          <w:ilvl w:val="1"/>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stabilirea cerințelor educaționale speciale şi elaborarea recomandărilor privind măsurile de intervenție şi serviciile de suport pentru incluziune educațională în funcție de nevoile specifice ale copilului/elevului;</w:t>
      </w:r>
    </w:p>
    <w:p w:rsidR="00154BEF" w:rsidRPr="00FD00CD" w:rsidRDefault="00154BEF" w:rsidP="00FD00CD">
      <w:pPr>
        <w:numPr>
          <w:ilvl w:val="1"/>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emiterea recomandărilor privind  formele de incluziune (totală, parțială, ocazională) al copilului/elevului în activitățile educaționale la nivel de clasă/grupă, instituție de învățământ şi organizarea instruirii individuale a copiilor/elevilor la domiciliu;</w:t>
      </w:r>
    </w:p>
    <w:p w:rsidR="00154BEF" w:rsidRPr="00FD00CD" w:rsidRDefault="00154BEF" w:rsidP="00FD00CD">
      <w:pPr>
        <w:numPr>
          <w:ilvl w:val="1"/>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asistență psihopedagogică, logopedică, psihologică, precum şi alte servicii, după caz, copilului/elevului integrat în instituțiile care nu dispun de servicii specializate;</w:t>
      </w:r>
    </w:p>
    <w:p w:rsidR="00154BEF" w:rsidRPr="00FD00CD" w:rsidRDefault="00154BEF" w:rsidP="00FD00CD">
      <w:pPr>
        <w:numPr>
          <w:ilvl w:val="1"/>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completarea și eliberarea Formularului nr.5 cu privire la determinarea dizabilității;</w:t>
      </w:r>
    </w:p>
    <w:p w:rsidR="00154BEF" w:rsidRPr="00FD00CD" w:rsidRDefault="00154BEF" w:rsidP="00FD00CD">
      <w:pPr>
        <w:numPr>
          <w:ilvl w:val="1"/>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acordarea asistenței metodologice  cadrelor didactice, cadrelor didactice de sprijin din instituțiile de învățământ privind incluziunea copiilor cu cerințe educaționale speciale;</w:t>
      </w:r>
    </w:p>
    <w:p w:rsidR="00154BEF" w:rsidRPr="00FD00CD" w:rsidRDefault="00154BEF" w:rsidP="00FD00CD">
      <w:pPr>
        <w:numPr>
          <w:ilvl w:val="1"/>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coordonarea instituțiilor de învățământ în organizarea activităților de educație incluzivă;</w:t>
      </w:r>
    </w:p>
    <w:p w:rsidR="00154BEF" w:rsidRPr="00FD00CD" w:rsidRDefault="00154BEF" w:rsidP="00FD00CD">
      <w:pPr>
        <w:numPr>
          <w:ilvl w:val="1"/>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colaborarea cu comisiile multidisciplinare din instituțiile de învățământ în vederea evaluării copilului/elevului şi organizării procesului de educație incluzivă; </w:t>
      </w:r>
    </w:p>
    <w:p w:rsidR="00154BEF" w:rsidRPr="00FD00CD" w:rsidRDefault="00154BEF" w:rsidP="00FD00CD">
      <w:pPr>
        <w:numPr>
          <w:ilvl w:val="1"/>
          <w:numId w:val="1"/>
        </w:numPr>
        <w:spacing w:after="0" w:line="276" w:lineRule="auto"/>
        <w:ind w:left="0" w:firstLine="0"/>
        <w:contextualSpacing/>
        <w:jc w:val="both"/>
        <w:rPr>
          <w:rFonts w:ascii="Times New Roman" w:eastAsia="Calibri" w:hAnsi="Times New Roman" w:cs="Times New Roman"/>
          <w:color w:val="000000"/>
          <w:sz w:val="24"/>
          <w:szCs w:val="24"/>
        </w:rPr>
      </w:pPr>
      <w:bookmarkStart w:id="2" w:name="_Hlk519690852"/>
      <w:r w:rsidRPr="00FD00CD">
        <w:rPr>
          <w:rFonts w:ascii="Times New Roman" w:eastAsia="Calibri" w:hAnsi="Times New Roman" w:cs="Times New Roman"/>
          <w:color w:val="000000"/>
          <w:sz w:val="24"/>
          <w:szCs w:val="24"/>
        </w:rPr>
        <w:t>monitorizarea, evaluarea şi supervizarea activității cadrelor didactice de sprijin din instituțiile de învățământ;</w:t>
      </w:r>
    </w:p>
    <w:bookmarkEnd w:id="2"/>
    <w:p w:rsidR="00154BEF" w:rsidRPr="00FD00CD" w:rsidRDefault="00154BEF" w:rsidP="00FD00CD">
      <w:pPr>
        <w:numPr>
          <w:ilvl w:val="1"/>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administrarea bazei de date şi monitorizarea la nivel de sector/municipal a situației copiilor/elevilor beneficiari ai serviciilor de asistență psihopedagogică (copiii cu cerințe educaționale speciale);</w:t>
      </w:r>
    </w:p>
    <w:p w:rsidR="00154BEF" w:rsidRPr="00FD00CD" w:rsidRDefault="00154BEF" w:rsidP="00FD00CD">
      <w:pPr>
        <w:numPr>
          <w:ilvl w:val="1"/>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implementarea programelor de incluziune educațională a copiilor/elevilor în situație de risc;</w:t>
      </w:r>
    </w:p>
    <w:p w:rsidR="00154BEF" w:rsidRPr="00FD00CD" w:rsidRDefault="00154BEF" w:rsidP="00FD00CD">
      <w:pPr>
        <w:numPr>
          <w:ilvl w:val="1"/>
          <w:numId w:val="1"/>
        </w:numPr>
        <w:spacing w:after="0" w:line="276" w:lineRule="auto"/>
        <w:ind w:left="0" w:firstLine="0"/>
        <w:contextualSpacing/>
        <w:jc w:val="both"/>
        <w:rPr>
          <w:rFonts w:ascii="Times New Roman" w:eastAsia="Calibri" w:hAnsi="Times New Roman" w:cs="Times New Roman"/>
          <w:color w:val="000000"/>
          <w:sz w:val="24"/>
          <w:szCs w:val="24"/>
        </w:rPr>
      </w:pPr>
      <w:bookmarkStart w:id="3" w:name="_Hlk519691029"/>
      <w:r w:rsidRPr="00FD00CD">
        <w:rPr>
          <w:rFonts w:ascii="Times New Roman" w:eastAsia="Calibri" w:hAnsi="Times New Roman" w:cs="Times New Roman"/>
          <w:color w:val="000000"/>
          <w:sz w:val="24"/>
          <w:szCs w:val="24"/>
        </w:rPr>
        <w:t>elaborarea planurilor/rapoartelor de activitate lunară/semestrială/anuală.</w:t>
      </w:r>
    </w:p>
    <w:bookmarkEnd w:id="3"/>
    <w:p w:rsidR="00154BEF" w:rsidRPr="0031726C" w:rsidRDefault="0031726C" w:rsidP="0031726C">
      <w:pPr>
        <w:pStyle w:val="ListParagraph"/>
        <w:numPr>
          <w:ilvl w:val="1"/>
          <w:numId w:val="29"/>
        </w:numPr>
        <w:spacing w:after="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154BEF" w:rsidRPr="0031726C">
        <w:rPr>
          <w:rFonts w:ascii="Times New Roman" w:eastAsia="Calibri" w:hAnsi="Times New Roman" w:cs="Times New Roman"/>
          <w:color w:val="000000"/>
          <w:sz w:val="24"/>
          <w:szCs w:val="24"/>
        </w:rPr>
        <w:t xml:space="preserve"> În domeniul asistenței logopedice</w:t>
      </w:r>
      <w:r w:rsidRPr="0031726C">
        <w:rPr>
          <w:rFonts w:ascii="Times New Roman" w:eastAsia="Calibri" w:hAnsi="Times New Roman" w:cs="Times New Roman"/>
          <w:color w:val="000000"/>
          <w:sz w:val="24"/>
          <w:szCs w:val="24"/>
        </w:rPr>
        <w:t xml:space="preserve"> realizat în cadrul serviciului de asistență logopedică</w:t>
      </w:r>
      <w:r w:rsidR="00154BEF" w:rsidRPr="0031726C">
        <w:rPr>
          <w:rFonts w:ascii="Times New Roman" w:eastAsia="Calibri" w:hAnsi="Times New Roman" w:cs="Times New Roman"/>
          <w:color w:val="000000"/>
          <w:sz w:val="24"/>
          <w:szCs w:val="24"/>
        </w:rPr>
        <w:t>:</w:t>
      </w:r>
    </w:p>
    <w:p w:rsidR="00154BEF" w:rsidRPr="00FD00CD" w:rsidRDefault="00154BEF" w:rsidP="00FD00CD">
      <w:pPr>
        <w:numPr>
          <w:ilvl w:val="0"/>
          <w:numId w:val="9"/>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identificarea și evaluarea tulburărilor de limbaj și comunicare ale copiilor/elevilor;</w:t>
      </w:r>
    </w:p>
    <w:p w:rsidR="00154BEF" w:rsidRPr="00FD00CD" w:rsidRDefault="00154BEF" w:rsidP="00FD00CD">
      <w:pPr>
        <w:numPr>
          <w:ilvl w:val="0"/>
          <w:numId w:val="9"/>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lastRenderedPageBreak/>
        <w:t>stabilirea nivelului actual de dezvoltare al copilului/elevului, potențialul şi necesitățile lui de dezvoltare pe domeniul ce ține de limbaj și comunicare;</w:t>
      </w:r>
    </w:p>
    <w:p w:rsidR="00154BEF" w:rsidRPr="00FD00CD" w:rsidRDefault="00154BEF" w:rsidP="00FD00CD">
      <w:pPr>
        <w:numPr>
          <w:ilvl w:val="0"/>
          <w:numId w:val="9"/>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elaborarea și realizarea programelor individualizate de asistență logopedică pentru compensarea, ameliorarea tulburărilor de limbaj și comunicare;</w:t>
      </w:r>
    </w:p>
    <w:p w:rsidR="00154BEF" w:rsidRPr="00FD00CD" w:rsidRDefault="00154BEF" w:rsidP="00FD00CD">
      <w:pPr>
        <w:numPr>
          <w:ilvl w:val="0"/>
          <w:numId w:val="9"/>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selectarea instrumentelor (metode, probe, tehnici) de evaluare şi asistenţă logopedică;</w:t>
      </w:r>
    </w:p>
    <w:p w:rsidR="00154BEF" w:rsidRPr="00FD00CD" w:rsidRDefault="00154BEF" w:rsidP="00FD00CD">
      <w:pPr>
        <w:numPr>
          <w:ilvl w:val="0"/>
          <w:numId w:val="9"/>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desfășurarea activităților de compensare/ameliorare pentru copiii/elevii care prezintă tulburări de limbaj și comunicare;</w:t>
      </w:r>
    </w:p>
    <w:p w:rsidR="00154BEF" w:rsidRPr="00FD00CD" w:rsidRDefault="00154BEF" w:rsidP="00FD00CD">
      <w:pPr>
        <w:numPr>
          <w:ilvl w:val="0"/>
          <w:numId w:val="9"/>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acordarea asistenței părinților/reprezentanților legali ai copilului/elevului în vederea prevenirii și compensării/ameliorării tulburărilor de limbaj şi comunicare;</w:t>
      </w:r>
    </w:p>
    <w:p w:rsidR="00154BEF" w:rsidRPr="00FD00CD" w:rsidRDefault="00154BEF" w:rsidP="00FD00CD">
      <w:pPr>
        <w:numPr>
          <w:ilvl w:val="0"/>
          <w:numId w:val="9"/>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monitorizarea, evaluarea şi supervizarea activității logopezilor din instituțiile de învățământ;</w:t>
      </w:r>
    </w:p>
    <w:p w:rsidR="00154BEF" w:rsidRDefault="00154BEF" w:rsidP="00FD00CD">
      <w:pPr>
        <w:numPr>
          <w:ilvl w:val="0"/>
          <w:numId w:val="9"/>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elaborarea planurilor/rapoartelor de activitate lunară/semestrială/anuală. </w:t>
      </w:r>
    </w:p>
    <w:p w:rsidR="009629E9" w:rsidRPr="00FD00CD" w:rsidRDefault="009629E9" w:rsidP="009629E9">
      <w:pPr>
        <w:numPr>
          <w:ilvl w:val="1"/>
          <w:numId w:val="29"/>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În domeniul asistenței metodologice</w:t>
      </w:r>
      <w:r>
        <w:rPr>
          <w:rFonts w:ascii="Times New Roman" w:eastAsia="Calibri" w:hAnsi="Times New Roman" w:cs="Times New Roman"/>
          <w:color w:val="000000"/>
          <w:sz w:val="24"/>
          <w:szCs w:val="24"/>
        </w:rPr>
        <w:t xml:space="preserve"> realizate în toate serviciile Centrului</w:t>
      </w:r>
      <w:r w:rsidRPr="00FD00CD">
        <w:rPr>
          <w:rFonts w:ascii="Times New Roman" w:eastAsia="Calibri" w:hAnsi="Times New Roman" w:cs="Times New Roman"/>
          <w:color w:val="000000"/>
          <w:sz w:val="24"/>
          <w:szCs w:val="24"/>
        </w:rPr>
        <w:t>:</w:t>
      </w:r>
    </w:p>
    <w:p w:rsidR="009629E9" w:rsidRPr="00FD00CD" w:rsidRDefault="009629E9" w:rsidP="009629E9">
      <w:pPr>
        <w:numPr>
          <w:ilvl w:val="4"/>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crearea și coordonarea Consiliului metodic al psihologilor, logopezilor, cadrelor didactice de sprijin și psihopedagogilor, aprobate de către </w:t>
      </w:r>
      <w:bookmarkStart w:id="4" w:name="_Hlk519694417"/>
      <w:r w:rsidRPr="00FD00CD">
        <w:rPr>
          <w:rFonts w:ascii="Times New Roman" w:eastAsia="Calibri" w:hAnsi="Times New Roman" w:cs="Times New Roman"/>
          <w:color w:val="000000"/>
          <w:sz w:val="24"/>
          <w:szCs w:val="24"/>
        </w:rPr>
        <w:t>șeful Direcției generale educație, cultură, tineret și sport;</w:t>
      </w:r>
    </w:p>
    <w:bookmarkEnd w:id="4"/>
    <w:p w:rsidR="009629E9" w:rsidRPr="00FD00CD" w:rsidRDefault="009629E9" w:rsidP="009629E9">
      <w:pPr>
        <w:numPr>
          <w:ilvl w:val="4"/>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acordarea asistenței metodice specializate, monitorizarea și supervizarea  activității psihologilor, logopezilor, cadrelor didactice de sprijin și psihopedagogilor din instituțiile de învățământ;</w:t>
      </w:r>
    </w:p>
    <w:p w:rsidR="009629E9" w:rsidRPr="00FD00CD" w:rsidRDefault="009629E9" w:rsidP="009629E9">
      <w:pPr>
        <w:numPr>
          <w:ilvl w:val="4"/>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organizarea și monitorizarea seminarelor și altor tipuri de instruiri teoretice, instructive și metodice cu/și pentru psihologi, logopezi, cadre didactice de sprijin și psihopedagogi în colaborare cu Consiliul metodic al psihologilor, logopezilor, cadrelor didactice de sprijin și psihopedagogilor;</w:t>
      </w:r>
    </w:p>
    <w:p w:rsidR="009629E9" w:rsidRPr="00FD00CD" w:rsidRDefault="009629E9" w:rsidP="009629E9">
      <w:pPr>
        <w:numPr>
          <w:ilvl w:val="4"/>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elaborarea, adaptarea și aprobarea în conformitate cu standardele naționale și internaționale a metodelor și tehnicilor, utilizate în procesul prestării serviciilor psihologice/logopedice/ psihopedagogice, precum și a instrumentelor de evaluare/intervenție în susținerea copilului/elevului aflat în dificultate și necesităților instituțiilor de învățământ;</w:t>
      </w:r>
    </w:p>
    <w:p w:rsidR="009629E9" w:rsidRPr="00FD00CD" w:rsidRDefault="009629E9" w:rsidP="009629E9">
      <w:pPr>
        <w:numPr>
          <w:ilvl w:val="4"/>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coordonarea tipului și formei activității psihologului, logopedului, cadrului didactic de sprijin, psihopedagogului în conformitate cu necesitățile de moment și/sau specifice instituției de învățământ;</w:t>
      </w:r>
    </w:p>
    <w:p w:rsidR="009629E9" w:rsidRPr="00FD00CD" w:rsidRDefault="009629E9" w:rsidP="009629E9">
      <w:pPr>
        <w:numPr>
          <w:ilvl w:val="4"/>
          <w:numId w:val="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elaborarea grilei de monitorizare și control, a indicatorilor de performanță atât cantitativ, cât și calitativ în lucru cu beneficiarii în activitatea psihologilor, logopezilor, cadrelor didactice de sprijin și psihopedagogilor din instituțiile de învățământ;</w:t>
      </w:r>
    </w:p>
    <w:p w:rsidR="00154BEF" w:rsidRPr="0031726C" w:rsidRDefault="0031726C" w:rsidP="0031726C">
      <w:pPr>
        <w:pStyle w:val="ListParagraph"/>
        <w:numPr>
          <w:ilvl w:val="1"/>
          <w:numId w:val="29"/>
        </w:numPr>
        <w:spacing w:after="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154BEF" w:rsidRPr="0031726C">
        <w:rPr>
          <w:rFonts w:ascii="Times New Roman" w:eastAsia="Calibri" w:hAnsi="Times New Roman" w:cs="Times New Roman"/>
          <w:color w:val="000000"/>
          <w:sz w:val="24"/>
          <w:szCs w:val="24"/>
        </w:rPr>
        <w:t xml:space="preserve"> Ghidarea în carieră și consilierea vocațională, realizată la solicitarea beneficiarului pentru determinarea gradului de congruență între propriile trăiri, valori, interese, aptitudini, în scopul determinării domeniului de carieră potrivit.</w:t>
      </w:r>
    </w:p>
    <w:p w:rsidR="00154BEF" w:rsidRPr="00FD00CD" w:rsidRDefault="00154BEF" w:rsidP="0031726C">
      <w:pPr>
        <w:numPr>
          <w:ilvl w:val="1"/>
          <w:numId w:val="29"/>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Promovarea medierii în sistemul educațional ca alternativă de soluționare a conflictelor, prin activități de informare, sesiuni practice cu elevii și cadrele didactice. Referirea părților implicate în conflict la un mediator atestat. </w:t>
      </w:r>
      <w:bookmarkStart w:id="5" w:name="_Hlk524617791"/>
    </w:p>
    <w:bookmarkEnd w:id="5"/>
    <w:p w:rsidR="00154BEF" w:rsidRPr="00FD00CD" w:rsidRDefault="00154BEF" w:rsidP="0031726C">
      <w:pPr>
        <w:numPr>
          <w:ilvl w:val="1"/>
          <w:numId w:val="29"/>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  </w:t>
      </w:r>
      <w:r w:rsidR="009629E9">
        <w:rPr>
          <w:rFonts w:ascii="Times New Roman" w:eastAsia="Calibri" w:hAnsi="Times New Roman" w:cs="Times New Roman"/>
          <w:color w:val="000000"/>
          <w:sz w:val="24"/>
          <w:szCs w:val="24"/>
        </w:rPr>
        <w:t>Publicarea informației</w:t>
      </w:r>
      <w:r w:rsidRPr="00FD00CD">
        <w:rPr>
          <w:rFonts w:ascii="Times New Roman" w:eastAsia="Calibri" w:hAnsi="Times New Roman" w:cs="Times New Roman"/>
          <w:color w:val="000000"/>
          <w:sz w:val="24"/>
          <w:szCs w:val="24"/>
        </w:rPr>
        <w:t xml:space="preserve"> privind activitatea proprie, materiale de informare, datele de contact, acte legislative, metodologia de lucru și alte informații  relevante pe site-ul propriu sau al Direcției generale  educație, cultură, tineret și sport.</w:t>
      </w:r>
    </w:p>
    <w:p w:rsidR="00154BEF" w:rsidRPr="00FD00CD" w:rsidRDefault="009629E9" w:rsidP="0031726C">
      <w:pPr>
        <w:numPr>
          <w:ilvl w:val="1"/>
          <w:numId w:val="29"/>
        </w:numPr>
        <w:spacing w:after="0" w:line="276" w:lineRule="auto"/>
        <w:ind w:left="0" w:firstLine="0"/>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Desfășurarea</w:t>
      </w:r>
      <w:r w:rsidR="00154BEF" w:rsidRPr="00FD00CD">
        <w:rPr>
          <w:rFonts w:ascii="Times New Roman" w:eastAsia="Calibri" w:hAnsi="Times New Roman" w:cs="Times New Roman"/>
          <w:color w:val="000000"/>
          <w:sz w:val="24"/>
          <w:szCs w:val="24"/>
        </w:rPr>
        <w:t xml:space="preserve"> programe</w:t>
      </w:r>
      <w:r>
        <w:rPr>
          <w:rFonts w:ascii="Times New Roman" w:eastAsia="Calibri" w:hAnsi="Times New Roman" w:cs="Times New Roman"/>
          <w:color w:val="000000"/>
          <w:sz w:val="24"/>
          <w:szCs w:val="24"/>
        </w:rPr>
        <w:t>lor</w:t>
      </w:r>
      <w:r w:rsidR="00154BEF" w:rsidRPr="00FD00CD">
        <w:rPr>
          <w:rFonts w:ascii="Times New Roman" w:eastAsia="Calibri" w:hAnsi="Times New Roman" w:cs="Times New Roman"/>
          <w:color w:val="000000"/>
          <w:sz w:val="24"/>
          <w:szCs w:val="24"/>
        </w:rPr>
        <w:t xml:space="preserve"> de informare și sensibilizare a opiniei publice în domeniile ce se înscriu în aria de activitate a Centrului.</w:t>
      </w:r>
    </w:p>
    <w:p w:rsidR="00154BEF" w:rsidRPr="00FD00CD" w:rsidRDefault="009629E9" w:rsidP="0031726C">
      <w:pPr>
        <w:numPr>
          <w:ilvl w:val="1"/>
          <w:numId w:val="29"/>
        </w:numPr>
        <w:spacing w:after="0" w:line="276" w:lineRule="auto"/>
        <w:ind w:left="0" w:firstLine="0"/>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Inițierea</w:t>
      </w:r>
      <w:r w:rsidR="00154BEF" w:rsidRPr="00FD00CD">
        <w:rPr>
          <w:rFonts w:ascii="Times New Roman" w:eastAsia="Calibri" w:hAnsi="Times New Roman" w:cs="Times New Roman"/>
          <w:color w:val="000000"/>
          <w:sz w:val="24"/>
          <w:szCs w:val="24"/>
        </w:rPr>
        <w:t xml:space="preserve"> și dezvolt</w:t>
      </w:r>
      <w:r>
        <w:rPr>
          <w:rFonts w:ascii="Times New Roman" w:eastAsia="Calibri" w:hAnsi="Times New Roman" w:cs="Times New Roman"/>
          <w:color w:val="000000"/>
          <w:sz w:val="24"/>
          <w:szCs w:val="24"/>
        </w:rPr>
        <w:t>area</w:t>
      </w:r>
      <w:r w:rsidR="00154BEF" w:rsidRPr="00FD00CD">
        <w:rPr>
          <w:rFonts w:ascii="Times New Roman" w:eastAsia="Calibri" w:hAnsi="Times New Roman" w:cs="Times New Roman"/>
          <w:color w:val="000000"/>
          <w:sz w:val="24"/>
          <w:szCs w:val="24"/>
        </w:rPr>
        <w:t xml:space="preserve"> parteneriate</w:t>
      </w:r>
      <w:r>
        <w:rPr>
          <w:rFonts w:ascii="Times New Roman" w:eastAsia="Calibri" w:hAnsi="Times New Roman" w:cs="Times New Roman"/>
          <w:color w:val="000000"/>
          <w:sz w:val="24"/>
          <w:szCs w:val="24"/>
        </w:rPr>
        <w:t>lor</w:t>
      </w:r>
      <w:r w:rsidR="00154BEF" w:rsidRPr="00FD00CD">
        <w:rPr>
          <w:rFonts w:ascii="Times New Roman" w:eastAsia="Calibri" w:hAnsi="Times New Roman" w:cs="Times New Roman"/>
          <w:color w:val="000000"/>
          <w:sz w:val="24"/>
          <w:szCs w:val="24"/>
        </w:rPr>
        <w:t xml:space="preserve"> intersectoriale cu diverse structuri în vederea susținerii copilului aflat în dificultate.</w:t>
      </w:r>
    </w:p>
    <w:p w:rsidR="00154BEF" w:rsidRPr="00FD00CD" w:rsidRDefault="009629E9" w:rsidP="00FD00CD">
      <w:pPr>
        <w:numPr>
          <w:ilvl w:val="0"/>
          <w:numId w:val="1"/>
        </w:numPr>
        <w:spacing w:after="0" w:line="276" w:lineRule="auto"/>
        <w:ind w:left="0" w:firstLine="0"/>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Prezentarea</w:t>
      </w:r>
      <w:r w:rsidR="00154BEF" w:rsidRPr="00FD00CD">
        <w:rPr>
          <w:rFonts w:ascii="Times New Roman" w:eastAsia="Calibri" w:hAnsi="Times New Roman" w:cs="Times New Roman"/>
          <w:color w:val="000000"/>
          <w:sz w:val="24"/>
          <w:szCs w:val="24"/>
        </w:rPr>
        <w:t xml:space="preserve"> organului ierarhic superior</w:t>
      </w:r>
      <w:r>
        <w:rPr>
          <w:rFonts w:ascii="Times New Roman" w:eastAsia="Calibri" w:hAnsi="Times New Roman" w:cs="Times New Roman"/>
          <w:color w:val="000000"/>
          <w:sz w:val="24"/>
          <w:szCs w:val="24"/>
        </w:rPr>
        <w:t xml:space="preserve"> a</w:t>
      </w:r>
      <w:r w:rsidR="00154BEF" w:rsidRPr="00FD00CD">
        <w:rPr>
          <w:rFonts w:ascii="Times New Roman" w:eastAsia="Calibri" w:hAnsi="Times New Roman" w:cs="Times New Roman"/>
          <w:color w:val="000000"/>
          <w:sz w:val="24"/>
          <w:szCs w:val="24"/>
        </w:rPr>
        <w:t xml:space="preserve"> planuri</w:t>
      </w:r>
      <w:r>
        <w:rPr>
          <w:rFonts w:ascii="Times New Roman" w:eastAsia="Calibri" w:hAnsi="Times New Roman" w:cs="Times New Roman"/>
          <w:color w:val="000000"/>
          <w:sz w:val="24"/>
          <w:szCs w:val="24"/>
        </w:rPr>
        <w:t>lor</w:t>
      </w:r>
      <w:r w:rsidR="00154BEF" w:rsidRPr="00FD00CD">
        <w:rPr>
          <w:rFonts w:ascii="Times New Roman" w:eastAsia="Calibri" w:hAnsi="Times New Roman" w:cs="Times New Roman"/>
          <w:color w:val="000000"/>
          <w:sz w:val="24"/>
          <w:szCs w:val="24"/>
        </w:rPr>
        <w:t>/rapoarte</w:t>
      </w:r>
      <w:r>
        <w:rPr>
          <w:rFonts w:ascii="Times New Roman" w:eastAsia="Calibri" w:hAnsi="Times New Roman" w:cs="Times New Roman"/>
          <w:color w:val="000000"/>
          <w:sz w:val="24"/>
          <w:szCs w:val="24"/>
        </w:rPr>
        <w:t>lor</w:t>
      </w:r>
      <w:r w:rsidR="00154BEF" w:rsidRPr="00FD00CD">
        <w:rPr>
          <w:rFonts w:ascii="Times New Roman" w:eastAsia="Calibri" w:hAnsi="Times New Roman" w:cs="Times New Roman"/>
          <w:color w:val="000000"/>
          <w:sz w:val="24"/>
          <w:szCs w:val="24"/>
        </w:rPr>
        <w:t xml:space="preserve"> semestriale și anuale privind activitatea planificată şi realizată.</w:t>
      </w:r>
    </w:p>
    <w:p w:rsidR="00154BEF" w:rsidRPr="00FD00CD" w:rsidRDefault="00154BEF" w:rsidP="00FD00CD">
      <w:pPr>
        <w:spacing w:after="0" w:line="276" w:lineRule="auto"/>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 </w:t>
      </w:r>
    </w:p>
    <w:p w:rsidR="00FD00CD" w:rsidRDefault="00BC3C59" w:rsidP="00FD00CD">
      <w:pPr>
        <w:spacing w:after="0" w:line="276" w:lineRule="auto"/>
        <w:contextualSpacing/>
        <w:jc w:val="center"/>
        <w:rPr>
          <w:rFonts w:ascii="Times New Roman" w:eastAsia="Calibri" w:hAnsi="Times New Roman" w:cs="Times New Roman"/>
          <w:b/>
          <w:color w:val="000000"/>
          <w:sz w:val="24"/>
          <w:szCs w:val="24"/>
        </w:rPr>
      </w:pPr>
      <w:r w:rsidRPr="00FD00CD">
        <w:rPr>
          <w:rFonts w:ascii="Times New Roman" w:eastAsia="Calibri" w:hAnsi="Times New Roman" w:cs="Times New Roman"/>
          <w:b/>
          <w:color w:val="000000"/>
          <w:sz w:val="24"/>
          <w:szCs w:val="24"/>
        </w:rPr>
        <w:t>I</w:t>
      </w:r>
      <w:r w:rsidR="00154BEF" w:rsidRPr="00FD00CD">
        <w:rPr>
          <w:rFonts w:ascii="Times New Roman" w:eastAsia="Calibri" w:hAnsi="Times New Roman" w:cs="Times New Roman"/>
          <w:b/>
          <w:color w:val="000000"/>
          <w:sz w:val="24"/>
          <w:szCs w:val="24"/>
        </w:rPr>
        <w:t>V. DREPTUR</w:t>
      </w:r>
      <w:r w:rsidR="009629E9">
        <w:rPr>
          <w:rFonts w:ascii="Times New Roman" w:eastAsia="Calibri" w:hAnsi="Times New Roman" w:cs="Times New Roman"/>
          <w:b/>
          <w:color w:val="000000"/>
          <w:sz w:val="24"/>
          <w:szCs w:val="24"/>
        </w:rPr>
        <w:t>ILE ȘI RESPONSABILITĂŢILE BENEFI</w:t>
      </w:r>
      <w:r w:rsidR="00154BEF" w:rsidRPr="00FD00CD">
        <w:rPr>
          <w:rFonts w:ascii="Times New Roman" w:eastAsia="Calibri" w:hAnsi="Times New Roman" w:cs="Times New Roman"/>
          <w:b/>
          <w:color w:val="000000"/>
          <w:sz w:val="24"/>
          <w:szCs w:val="24"/>
        </w:rPr>
        <w:t>CIARILOR</w:t>
      </w:r>
    </w:p>
    <w:p w:rsidR="009629E9" w:rsidRDefault="009629E9" w:rsidP="00FD00CD">
      <w:pPr>
        <w:spacing w:after="0" w:line="276" w:lineRule="auto"/>
        <w:contextualSpacing/>
        <w:jc w:val="center"/>
        <w:rPr>
          <w:rFonts w:ascii="Times New Roman" w:eastAsia="Calibri" w:hAnsi="Times New Roman" w:cs="Times New Roman"/>
          <w:b/>
          <w:color w:val="000000"/>
          <w:sz w:val="24"/>
          <w:szCs w:val="24"/>
        </w:rPr>
      </w:pPr>
    </w:p>
    <w:p w:rsidR="00154BEF" w:rsidRPr="009629E9" w:rsidRDefault="00154BEF" w:rsidP="009629E9">
      <w:pPr>
        <w:pStyle w:val="ListParagraph"/>
        <w:numPr>
          <w:ilvl w:val="2"/>
          <w:numId w:val="11"/>
        </w:numPr>
        <w:spacing w:after="0"/>
        <w:ind w:left="709" w:hanging="709"/>
        <w:jc w:val="both"/>
        <w:rPr>
          <w:rFonts w:ascii="Times New Roman" w:eastAsia="Calibri" w:hAnsi="Times New Roman" w:cs="Times New Roman"/>
          <w:b/>
          <w:color w:val="000000"/>
          <w:sz w:val="24"/>
          <w:szCs w:val="24"/>
        </w:rPr>
      </w:pPr>
      <w:r w:rsidRPr="009629E9">
        <w:rPr>
          <w:rFonts w:ascii="Times New Roman" w:eastAsia="Calibri" w:hAnsi="Times New Roman" w:cs="Times New Roman"/>
          <w:color w:val="000000"/>
          <w:sz w:val="24"/>
          <w:szCs w:val="24"/>
        </w:rPr>
        <w:t xml:space="preserve"> Beneficiarii Centrului sunt:</w:t>
      </w:r>
    </w:p>
    <w:p w:rsidR="00154BEF" w:rsidRPr="009629E9" w:rsidRDefault="00154BEF" w:rsidP="009629E9">
      <w:pPr>
        <w:pStyle w:val="ListParagraph"/>
        <w:numPr>
          <w:ilvl w:val="0"/>
          <w:numId w:val="32"/>
        </w:numPr>
        <w:spacing w:after="0"/>
        <w:ind w:left="284" w:hanging="284"/>
        <w:jc w:val="both"/>
        <w:rPr>
          <w:rFonts w:ascii="Times New Roman" w:eastAsia="Calibri" w:hAnsi="Times New Roman" w:cs="Times New Roman"/>
          <w:color w:val="000000"/>
          <w:sz w:val="24"/>
          <w:szCs w:val="24"/>
        </w:rPr>
      </w:pPr>
      <w:r w:rsidRPr="009629E9">
        <w:rPr>
          <w:rFonts w:ascii="Times New Roman" w:eastAsia="Calibri" w:hAnsi="Times New Roman" w:cs="Times New Roman"/>
          <w:color w:val="000000"/>
          <w:sz w:val="24"/>
          <w:szCs w:val="24"/>
        </w:rPr>
        <w:t>copiii/elevii înmatriculați sau care urmează a fi înmatriculați în una din instituțiile de învățământ din mun. Chișinău, în conformitate cu clasificarea din Codul Educației, aflați în dificultate de dezvoltare, de cunoaștere, de învățare sau în situații de risc, inclusiv copii cu cerințe educaționale speciale;</w:t>
      </w:r>
    </w:p>
    <w:p w:rsidR="00154BEF" w:rsidRPr="009629E9" w:rsidRDefault="00154BEF" w:rsidP="009629E9">
      <w:pPr>
        <w:pStyle w:val="ListParagraph"/>
        <w:numPr>
          <w:ilvl w:val="0"/>
          <w:numId w:val="32"/>
        </w:numPr>
        <w:spacing w:after="0"/>
        <w:ind w:left="284" w:hanging="284"/>
        <w:jc w:val="both"/>
        <w:rPr>
          <w:rFonts w:ascii="Times New Roman" w:eastAsia="Calibri" w:hAnsi="Times New Roman" w:cs="Times New Roman"/>
          <w:color w:val="000000"/>
          <w:sz w:val="24"/>
          <w:szCs w:val="24"/>
        </w:rPr>
      </w:pPr>
      <w:r w:rsidRPr="009629E9">
        <w:rPr>
          <w:rFonts w:ascii="Times New Roman" w:eastAsia="Calibri" w:hAnsi="Times New Roman" w:cs="Times New Roman"/>
          <w:color w:val="000000"/>
          <w:sz w:val="24"/>
          <w:szCs w:val="24"/>
        </w:rPr>
        <w:t>copii ce manifestă tulburări ale dispoziției, de anxietate, de limbaj şi comunicare, de personalitate, de conduită, mintale şi comportamentale, ale funcției sociale, precum şi întârziere mintală ușoară, psihotraumă, delicvență juvenilă, tentative suicidale, comportament adictiv,  supuși violenței şi discriminării;</w:t>
      </w:r>
    </w:p>
    <w:p w:rsidR="00154BEF" w:rsidRPr="009629E9" w:rsidRDefault="00154BEF" w:rsidP="009629E9">
      <w:pPr>
        <w:pStyle w:val="ListParagraph"/>
        <w:numPr>
          <w:ilvl w:val="0"/>
          <w:numId w:val="32"/>
        </w:numPr>
        <w:spacing w:after="0"/>
        <w:ind w:left="284" w:hanging="284"/>
        <w:jc w:val="both"/>
        <w:rPr>
          <w:rFonts w:ascii="Times New Roman" w:eastAsia="Calibri" w:hAnsi="Times New Roman" w:cs="Times New Roman"/>
          <w:color w:val="000000"/>
          <w:sz w:val="24"/>
          <w:szCs w:val="24"/>
        </w:rPr>
      </w:pPr>
      <w:r w:rsidRPr="009629E9">
        <w:rPr>
          <w:rFonts w:ascii="Times New Roman" w:eastAsia="Calibri" w:hAnsi="Times New Roman" w:cs="Times New Roman"/>
          <w:color w:val="000000"/>
          <w:sz w:val="24"/>
          <w:szCs w:val="24"/>
        </w:rPr>
        <w:t>familiile copiilor/elevilor vizați sau reprezentanții legali ai acestora;</w:t>
      </w:r>
    </w:p>
    <w:p w:rsidR="00154BEF" w:rsidRPr="009629E9" w:rsidRDefault="00154BEF" w:rsidP="009629E9">
      <w:pPr>
        <w:pStyle w:val="ListParagraph"/>
        <w:numPr>
          <w:ilvl w:val="0"/>
          <w:numId w:val="32"/>
        </w:numPr>
        <w:spacing w:after="0"/>
        <w:ind w:left="284" w:hanging="284"/>
        <w:jc w:val="both"/>
        <w:rPr>
          <w:rFonts w:ascii="Times New Roman" w:eastAsia="Calibri" w:hAnsi="Times New Roman" w:cs="Times New Roman"/>
          <w:color w:val="000000"/>
          <w:sz w:val="24"/>
          <w:szCs w:val="24"/>
        </w:rPr>
      </w:pPr>
      <w:r w:rsidRPr="009629E9">
        <w:rPr>
          <w:rFonts w:ascii="Times New Roman" w:eastAsia="Calibri" w:hAnsi="Times New Roman" w:cs="Times New Roman"/>
          <w:color w:val="000000"/>
          <w:sz w:val="24"/>
          <w:szCs w:val="24"/>
        </w:rPr>
        <w:t>cadrele didactice, echipele manageriale din instituțiile de învățământ;</w:t>
      </w:r>
    </w:p>
    <w:p w:rsidR="00154BEF" w:rsidRPr="009629E9" w:rsidRDefault="00154BEF" w:rsidP="009629E9">
      <w:pPr>
        <w:pStyle w:val="ListParagraph"/>
        <w:numPr>
          <w:ilvl w:val="0"/>
          <w:numId w:val="32"/>
        </w:numPr>
        <w:spacing w:after="0"/>
        <w:ind w:left="284" w:hanging="284"/>
        <w:jc w:val="both"/>
        <w:rPr>
          <w:rFonts w:ascii="Times New Roman" w:eastAsia="Calibri" w:hAnsi="Times New Roman" w:cs="Times New Roman"/>
          <w:color w:val="000000"/>
          <w:sz w:val="24"/>
          <w:szCs w:val="24"/>
        </w:rPr>
      </w:pPr>
      <w:r w:rsidRPr="009629E9">
        <w:rPr>
          <w:rFonts w:ascii="Times New Roman" w:eastAsia="Calibri" w:hAnsi="Times New Roman" w:cs="Times New Roman"/>
          <w:color w:val="000000"/>
          <w:sz w:val="24"/>
          <w:szCs w:val="24"/>
        </w:rPr>
        <w:t>organele/structurile municipale/republicane/internaționale din domeniul învățământului, organele responsabile de protecția copilului prevăzute în Cap. I pct. 6 al prezentului Regulament;</w:t>
      </w:r>
    </w:p>
    <w:p w:rsidR="00154BEF" w:rsidRPr="009629E9" w:rsidRDefault="00154BEF" w:rsidP="009629E9">
      <w:pPr>
        <w:pStyle w:val="ListParagraph"/>
        <w:numPr>
          <w:ilvl w:val="0"/>
          <w:numId w:val="32"/>
        </w:numPr>
        <w:spacing w:after="0"/>
        <w:ind w:left="284" w:hanging="284"/>
        <w:jc w:val="both"/>
        <w:rPr>
          <w:rFonts w:ascii="Times New Roman" w:eastAsia="Calibri" w:hAnsi="Times New Roman" w:cs="Times New Roman"/>
          <w:color w:val="000000"/>
          <w:sz w:val="24"/>
          <w:szCs w:val="24"/>
        </w:rPr>
      </w:pPr>
      <w:r w:rsidRPr="009629E9">
        <w:rPr>
          <w:rFonts w:ascii="Times New Roman" w:eastAsia="Calibri" w:hAnsi="Times New Roman" w:cs="Times New Roman"/>
          <w:color w:val="000000"/>
          <w:sz w:val="24"/>
          <w:szCs w:val="24"/>
        </w:rPr>
        <w:t xml:space="preserve">alți membri ai comunității. </w:t>
      </w:r>
    </w:p>
    <w:p w:rsidR="00154BEF" w:rsidRPr="009629E9" w:rsidRDefault="00154BEF" w:rsidP="009629E9">
      <w:pPr>
        <w:pStyle w:val="ListParagraph"/>
        <w:numPr>
          <w:ilvl w:val="0"/>
          <w:numId w:val="30"/>
        </w:numPr>
        <w:spacing w:after="0"/>
        <w:ind w:hanging="720"/>
        <w:jc w:val="both"/>
        <w:rPr>
          <w:rFonts w:ascii="Times New Roman" w:eastAsia="Calibri" w:hAnsi="Times New Roman" w:cs="Times New Roman"/>
          <w:color w:val="000000"/>
          <w:sz w:val="24"/>
          <w:szCs w:val="24"/>
        </w:rPr>
      </w:pPr>
      <w:r w:rsidRPr="009629E9">
        <w:rPr>
          <w:rFonts w:ascii="Times New Roman" w:eastAsia="Calibri" w:hAnsi="Times New Roman" w:cs="Times New Roman"/>
          <w:color w:val="000000"/>
          <w:sz w:val="24"/>
          <w:szCs w:val="24"/>
        </w:rPr>
        <w:t xml:space="preserve">Beneficiarul are dreptul: </w:t>
      </w:r>
    </w:p>
    <w:p w:rsidR="00154BEF" w:rsidRPr="00FD00CD" w:rsidRDefault="00154BEF" w:rsidP="00FD00CD">
      <w:pPr>
        <w:numPr>
          <w:ilvl w:val="0"/>
          <w:numId w:val="12"/>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beneficieze de servicii profesioniste, calificate și specializate în corespundere cu necesitățile și prevederile prezentului Regulament;</w:t>
      </w:r>
    </w:p>
    <w:p w:rsidR="00154BEF" w:rsidRPr="00FD00CD" w:rsidRDefault="00154BEF" w:rsidP="00FD00CD">
      <w:pPr>
        <w:numPr>
          <w:ilvl w:val="0"/>
          <w:numId w:val="12"/>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să cunoască și să fie informat cu privire la drepturile sale, tipul și forma serviciilor, metodele și  mijloacele utilizate în procesul prestării serviciilor, ținând cont de starea sa psihologică; </w:t>
      </w:r>
    </w:p>
    <w:p w:rsidR="00154BEF" w:rsidRPr="00FD00CD" w:rsidRDefault="00154BEF" w:rsidP="00FD00CD">
      <w:pPr>
        <w:numPr>
          <w:ilvl w:val="0"/>
          <w:numId w:val="12"/>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accepte sau să respingă tipul și forma serviciilor ce urmează să i se acorde;</w:t>
      </w:r>
    </w:p>
    <w:p w:rsidR="00154BEF" w:rsidRPr="00FD00CD" w:rsidRDefault="00154BEF" w:rsidP="00FD00CD">
      <w:pPr>
        <w:numPr>
          <w:ilvl w:val="0"/>
          <w:numId w:val="12"/>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refuze serviciile psihologice, psihopedagogice, logopedice la orice etapă de acordare a acestora;</w:t>
      </w:r>
    </w:p>
    <w:p w:rsidR="00154BEF" w:rsidRPr="00FD00CD" w:rsidRDefault="00154BEF" w:rsidP="00FD00CD">
      <w:pPr>
        <w:numPr>
          <w:ilvl w:val="0"/>
          <w:numId w:val="12"/>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are dreptul la respect și tratament uman, precum și la protecția drepturilor și intereselor legitime;</w:t>
      </w:r>
    </w:p>
    <w:p w:rsidR="009629E9" w:rsidRDefault="00154BEF" w:rsidP="009629E9">
      <w:pPr>
        <w:numPr>
          <w:ilvl w:val="0"/>
          <w:numId w:val="12"/>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beneficieze de asistență specializată de urgență cu sau fără înscriere prealabilă.</w:t>
      </w:r>
    </w:p>
    <w:p w:rsidR="00154BEF" w:rsidRPr="009629E9" w:rsidRDefault="00154BEF" w:rsidP="009629E9">
      <w:pPr>
        <w:pStyle w:val="ListParagraph"/>
        <w:numPr>
          <w:ilvl w:val="0"/>
          <w:numId w:val="30"/>
        </w:numPr>
        <w:spacing w:after="0"/>
        <w:ind w:hanging="720"/>
        <w:jc w:val="both"/>
        <w:rPr>
          <w:rFonts w:ascii="Times New Roman" w:eastAsia="Calibri" w:hAnsi="Times New Roman" w:cs="Times New Roman"/>
          <w:color w:val="000000"/>
          <w:sz w:val="24"/>
          <w:szCs w:val="24"/>
        </w:rPr>
      </w:pPr>
      <w:r w:rsidRPr="009629E9">
        <w:rPr>
          <w:rFonts w:ascii="Times New Roman" w:eastAsia="Calibri" w:hAnsi="Times New Roman" w:cs="Times New Roman"/>
          <w:color w:val="000000"/>
          <w:sz w:val="24"/>
          <w:szCs w:val="24"/>
        </w:rPr>
        <w:t>Responsabilitățile  beneficiarului:</w:t>
      </w:r>
    </w:p>
    <w:p w:rsidR="00154BEF" w:rsidRPr="00FD00CD" w:rsidRDefault="00154BEF" w:rsidP="00FD00CD">
      <w:pPr>
        <w:numPr>
          <w:ilvl w:val="0"/>
          <w:numId w:val="14"/>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asigure prezența copilului la ședințe, evaluare/reevaluare psihopedagogică;</w:t>
      </w:r>
    </w:p>
    <w:p w:rsidR="00154BEF" w:rsidRPr="00FD00CD" w:rsidRDefault="00154BEF" w:rsidP="00FD00CD">
      <w:pPr>
        <w:numPr>
          <w:ilvl w:val="0"/>
          <w:numId w:val="14"/>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asigure prezența la ședință a altor membri ai familiei, care au tangență directă cu situația în care se află copilul;</w:t>
      </w:r>
    </w:p>
    <w:p w:rsidR="00154BEF" w:rsidRPr="00FD00CD" w:rsidRDefault="00154BEF" w:rsidP="00FD00CD">
      <w:pPr>
        <w:numPr>
          <w:ilvl w:val="0"/>
          <w:numId w:val="14"/>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prezinte, la necesitate, concluziile altor specialiști (neurolog, medic psihiatru și etc);</w:t>
      </w:r>
    </w:p>
    <w:p w:rsidR="00154BEF" w:rsidRPr="00FD00CD" w:rsidRDefault="00154BEF" w:rsidP="00FD00CD">
      <w:pPr>
        <w:numPr>
          <w:ilvl w:val="0"/>
          <w:numId w:val="14"/>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realizeze în mod sistematic recomandările oferite de către specialiștii Centrului;</w:t>
      </w:r>
    </w:p>
    <w:p w:rsidR="00154BEF" w:rsidRPr="00FD00CD" w:rsidRDefault="00154BEF" w:rsidP="00FD00CD">
      <w:pPr>
        <w:numPr>
          <w:ilvl w:val="0"/>
          <w:numId w:val="14"/>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manifeste comportament adecvat în incinta Centrului conform Regulamentului intern al Instituției;</w:t>
      </w:r>
    </w:p>
    <w:p w:rsidR="00154BEF" w:rsidRPr="00FD00CD" w:rsidRDefault="00154BEF" w:rsidP="00FD00CD">
      <w:pPr>
        <w:numPr>
          <w:ilvl w:val="0"/>
          <w:numId w:val="14"/>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informeze în prealabil specialistul/serviciul,  despre absențele de la ședință/evaluare/reevaluare (Centrul își rezervă dreptul de a sista ședințele după 3 absențe nemotivate sau reprogramare);</w:t>
      </w:r>
    </w:p>
    <w:p w:rsidR="00154BEF" w:rsidRPr="00FD00CD" w:rsidRDefault="00154BEF" w:rsidP="00FD00CD">
      <w:pPr>
        <w:numPr>
          <w:ilvl w:val="0"/>
          <w:numId w:val="14"/>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poartă răspundere legală de autenticitatea actelor prezentate: buletin de identitate, certificat de naștere, procură și alte acte solicitate de Centru.</w:t>
      </w:r>
    </w:p>
    <w:p w:rsidR="00154BEF" w:rsidRPr="00FD00CD" w:rsidRDefault="00154BEF" w:rsidP="00FD00CD">
      <w:pPr>
        <w:spacing w:after="0" w:line="276" w:lineRule="auto"/>
        <w:contextualSpacing/>
        <w:jc w:val="both"/>
        <w:rPr>
          <w:rFonts w:ascii="Times New Roman" w:eastAsia="Calibri" w:hAnsi="Times New Roman" w:cs="Times New Roman"/>
          <w:color w:val="000000"/>
          <w:sz w:val="24"/>
          <w:szCs w:val="24"/>
        </w:rPr>
      </w:pPr>
    </w:p>
    <w:p w:rsidR="00154BEF" w:rsidRDefault="00154BEF" w:rsidP="00FD00CD">
      <w:pPr>
        <w:spacing w:after="0" w:line="276" w:lineRule="auto"/>
        <w:contextualSpacing/>
        <w:jc w:val="center"/>
        <w:rPr>
          <w:rFonts w:ascii="Times New Roman" w:eastAsia="Calibri" w:hAnsi="Times New Roman" w:cs="Times New Roman"/>
          <w:b/>
          <w:color w:val="000000"/>
          <w:sz w:val="24"/>
          <w:szCs w:val="24"/>
        </w:rPr>
      </w:pPr>
      <w:r w:rsidRPr="00FD00CD">
        <w:rPr>
          <w:rFonts w:ascii="Times New Roman" w:eastAsia="Calibri" w:hAnsi="Times New Roman" w:cs="Times New Roman"/>
          <w:b/>
          <w:color w:val="000000"/>
          <w:sz w:val="24"/>
          <w:szCs w:val="24"/>
        </w:rPr>
        <w:lastRenderedPageBreak/>
        <w:t>V.  DREPTURILE ȘI OBLIGAȚIUNILE CENTRULUI</w:t>
      </w:r>
    </w:p>
    <w:p w:rsidR="00FD00CD" w:rsidRPr="00FD00CD" w:rsidRDefault="00FD00CD" w:rsidP="00FD00CD">
      <w:pPr>
        <w:spacing w:after="0" w:line="276" w:lineRule="auto"/>
        <w:contextualSpacing/>
        <w:jc w:val="center"/>
        <w:rPr>
          <w:rFonts w:ascii="Times New Roman" w:eastAsia="Calibri" w:hAnsi="Times New Roman" w:cs="Times New Roman"/>
          <w:b/>
          <w:color w:val="000000"/>
          <w:sz w:val="24"/>
          <w:szCs w:val="24"/>
        </w:rPr>
      </w:pPr>
    </w:p>
    <w:p w:rsidR="00154BEF" w:rsidRPr="00FD00CD" w:rsidRDefault="00154BEF" w:rsidP="00FD00CD">
      <w:pPr>
        <w:spacing w:after="0" w:line="276" w:lineRule="auto"/>
        <w:jc w:val="both"/>
        <w:rPr>
          <w:rFonts w:ascii="Times New Roman" w:eastAsia="Calibri" w:hAnsi="Times New Roman" w:cs="Times New Roman"/>
          <w:b/>
          <w:color w:val="000000"/>
          <w:sz w:val="24"/>
          <w:szCs w:val="24"/>
          <w:lang w:val="en-US"/>
        </w:rPr>
      </w:pPr>
      <w:r w:rsidRPr="00FD00CD">
        <w:rPr>
          <w:rFonts w:ascii="Times New Roman" w:eastAsia="Calibri" w:hAnsi="Times New Roman" w:cs="Times New Roman"/>
          <w:color w:val="000000"/>
          <w:sz w:val="24"/>
          <w:szCs w:val="24"/>
        </w:rPr>
        <w:t xml:space="preserve"> </w:t>
      </w:r>
      <w:r w:rsidR="009629E9">
        <w:rPr>
          <w:rFonts w:ascii="Times New Roman" w:eastAsia="Calibri" w:hAnsi="Times New Roman" w:cs="Times New Roman"/>
          <w:color w:val="000000"/>
          <w:sz w:val="24"/>
          <w:szCs w:val="24"/>
        </w:rPr>
        <w:t>18</w:t>
      </w:r>
      <w:r w:rsidRPr="00FD00CD">
        <w:rPr>
          <w:rFonts w:ascii="Times New Roman" w:eastAsia="Calibri" w:hAnsi="Times New Roman" w:cs="Times New Roman"/>
          <w:color w:val="000000"/>
          <w:sz w:val="24"/>
          <w:szCs w:val="24"/>
        </w:rPr>
        <w:t xml:space="preserve">.  </w:t>
      </w:r>
      <w:r w:rsidRPr="00FD00CD">
        <w:rPr>
          <w:rFonts w:ascii="Times New Roman" w:eastAsia="Calibri" w:hAnsi="Times New Roman" w:cs="Times New Roman"/>
          <w:b/>
          <w:color w:val="000000"/>
          <w:sz w:val="24"/>
          <w:szCs w:val="24"/>
        </w:rPr>
        <w:t>Centrul are dreptul</w:t>
      </w:r>
    </w:p>
    <w:p w:rsidR="00154BEF" w:rsidRPr="00FD00CD" w:rsidRDefault="00154BEF" w:rsidP="00FD00CD">
      <w:pPr>
        <w:numPr>
          <w:ilvl w:val="0"/>
          <w:numId w:val="1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de a solicita informații publice ce țin de intervenție (evaluarea complexă și multidisciplinară a dezvoltării copilului/elevului, identificarea necesităților specifice ale copilului/elevului, acordarea asistenței psihopedagogice copilului/elevului aflat în dificultate etc.);</w:t>
      </w:r>
    </w:p>
    <w:p w:rsidR="00154BEF" w:rsidRPr="00FD00CD" w:rsidRDefault="00154BEF" w:rsidP="00FD00CD">
      <w:pPr>
        <w:numPr>
          <w:ilvl w:val="0"/>
          <w:numId w:val="1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de a convoca, la necesitate, factorii de decizie privind remedierea situației cu potențial risc pentru copil/elevi</w:t>
      </w:r>
      <w:r w:rsidRPr="00FD00CD">
        <w:rPr>
          <w:rFonts w:ascii="Times New Roman" w:eastAsia="Calibri" w:hAnsi="Times New Roman" w:cs="Times New Roman"/>
          <w:color w:val="000000"/>
          <w:sz w:val="24"/>
          <w:szCs w:val="24"/>
          <w:lang w:val="en-US"/>
        </w:rPr>
        <w:t xml:space="preserve"> </w:t>
      </w:r>
      <w:r w:rsidRPr="00FD00CD">
        <w:rPr>
          <w:rFonts w:ascii="Times New Roman" w:eastAsia="Calibri" w:hAnsi="Times New Roman" w:cs="Times New Roman"/>
          <w:color w:val="000000"/>
          <w:sz w:val="24"/>
          <w:szCs w:val="24"/>
        </w:rPr>
        <w:t>sau a altor beneficiari din sistemul educațional;</w:t>
      </w:r>
    </w:p>
    <w:p w:rsidR="00154BEF" w:rsidRPr="00FD00CD" w:rsidRDefault="00154BEF" w:rsidP="00FD00CD">
      <w:pPr>
        <w:numPr>
          <w:ilvl w:val="0"/>
          <w:numId w:val="1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de a sesiza organele de resort privind diverse situații de dificultate în care se află copilul/elevul;</w:t>
      </w:r>
    </w:p>
    <w:p w:rsidR="00154BEF" w:rsidRPr="00FD00CD" w:rsidRDefault="00154BEF" w:rsidP="00FD00CD">
      <w:pPr>
        <w:numPr>
          <w:ilvl w:val="0"/>
          <w:numId w:val="1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de a solicita examinarea/reexaminarea medicală a copilului/elevului în vederea precizării diagnosticului inițial, cu respectarea prevederilor cadrului normativ în vigoare;</w:t>
      </w:r>
    </w:p>
    <w:p w:rsidR="00154BEF" w:rsidRPr="00FD00CD" w:rsidRDefault="00154BEF" w:rsidP="00FD00CD">
      <w:pPr>
        <w:numPr>
          <w:ilvl w:val="0"/>
          <w:numId w:val="1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de a redirecționa cazurile specifice către serviciile specializate existente la nivel municipal și republican;</w:t>
      </w:r>
    </w:p>
    <w:p w:rsidR="00154BEF" w:rsidRPr="00FD00CD" w:rsidRDefault="00154BEF" w:rsidP="00FD00CD">
      <w:pPr>
        <w:numPr>
          <w:ilvl w:val="0"/>
          <w:numId w:val="1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de a refuza ședințele (cu excepția celor primare) de asistența psihologică și logopedică, în cazul în care beneficiarul sau însoțitorul lui  refuză semnarea acordului de colaborare;</w:t>
      </w:r>
    </w:p>
    <w:p w:rsidR="00154BEF" w:rsidRPr="00FD00CD" w:rsidRDefault="00154BEF" w:rsidP="00FD00CD">
      <w:pPr>
        <w:numPr>
          <w:ilvl w:val="0"/>
          <w:numId w:val="1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de a refuza sau înceta prestarea serviciilor în caz de discrepanță dintre cererea de prestare a serviciilor solicitate de beneficiar și tipurile de servicii oferite de către Centru sau nerespectarea de către beneficiar a condițiilor și regulilor Centrului în procesul activității;</w:t>
      </w:r>
    </w:p>
    <w:p w:rsidR="00154BEF" w:rsidRPr="00FD00CD" w:rsidRDefault="00154BEF" w:rsidP="00FD00CD">
      <w:pPr>
        <w:numPr>
          <w:ilvl w:val="0"/>
          <w:numId w:val="1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de a acorda asistență psihologică primară copiilor/elevilor sub vârsta de 14 ani fără acordul reprezentanților legali în următoarele cazuri:</w:t>
      </w:r>
    </w:p>
    <w:p w:rsidR="00154BEF" w:rsidRPr="00FD00CD" w:rsidRDefault="00154BEF" w:rsidP="00FD00CD">
      <w:pPr>
        <w:spacing w:after="0" w:line="276" w:lineRule="auto"/>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când copilul/elevul este victimă și/sau presupusă victimă sau martor al violenței, neglijării, exploatării și traficului;</w:t>
      </w:r>
    </w:p>
    <w:p w:rsidR="00154BEF" w:rsidRPr="00FD00CD" w:rsidRDefault="00154BEF" w:rsidP="00FD00CD">
      <w:pPr>
        <w:spacing w:after="0" w:line="276" w:lineRule="auto"/>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când copilul/elevul apelează pentru asistență psihologică în mod anonim;</w:t>
      </w:r>
    </w:p>
    <w:p w:rsidR="00154BEF" w:rsidRPr="00FD00CD" w:rsidRDefault="00154BEF" w:rsidP="00FD00CD">
      <w:pPr>
        <w:spacing w:after="0" w:line="276" w:lineRule="auto"/>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când copilul/elevul se află într-o situație de criză psihologică sau anturaj cu pericol social, situație excepțională naturală și/sau tehnogenă;</w:t>
      </w:r>
    </w:p>
    <w:p w:rsidR="00154BEF" w:rsidRPr="00FD00CD" w:rsidRDefault="00154BEF" w:rsidP="00FD00CD">
      <w:pPr>
        <w:numPr>
          <w:ilvl w:val="0"/>
          <w:numId w:val="1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de a acorda asistență copilului/elevului la solicitarea unuia dintre părinți/reprezentant legal fără obligativitatea de a informa celălalt părinte despre asistența acordată copilului/elevului;</w:t>
      </w:r>
    </w:p>
    <w:p w:rsidR="00154BEF" w:rsidRPr="00FD00CD" w:rsidRDefault="00154BEF" w:rsidP="00FD00CD">
      <w:pPr>
        <w:numPr>
          <w:ilvl w:val="0"/>
          <w:numId w:val="1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de a utiliza datele/rezultatele beneficiarilor din procesul asistenței psihologice în scopuri de cercetare, instruire sau autoinstruire cu condiția depersonificării datelor personale;</w:t>
      </w:r>
    </w:p>
    <w:p w:rsidR="00154BEF" w:rsidRPr="00FD00CD" w:rsidRDefault="00154BEF" w:rsidP="00FD00CD">
      <w:pPr>
        <w:numPr>
          <w:ilvl w:val="0"/>
          <w:numId w:val="1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de a constitui Consiliul de administrație, care este un organ colectiv de coordonare a activității Centrului, aprobat prin ordinul șefului Direcției generale  educație, cultură, tineret și sport.</w:t>
      </w:r>
    </w:p>
    <w:p w:rsidR="00154BEF" w:rsidRPr="00FD00CD" w:rsidRDefault="00154BEF" w:rsidP="00FD00CD">
      <w:pPr>
        <w:numPr>
          <w:ilvl w:val="0"/>
          <w:numId w:val="1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de a edita broșuri, ghiduri, lucrări ale conferințelor și alte materiale științifico-practice înregistrate la Camera Cărții cu atribuirea ISBN;</w:t>
      </w:r>
    </w:p>
    <w:p w:rsidR="00154BEF" w:rsidRPr="00FD00CD" w:rsidRDefault="00154BEF" w:rsidP="00FD00CD">
      <w:pPr>
        <w:numPr>
          <w:ilvl w:val="0"/>
          <w:numId w:val="1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de a adera la un sindicat;</w:t>
      </w:r>
    </w:p>
    <w:p w:rsidR="00154BEF" w:rsidRPr="00FD00CD" w:rsidRDefault="00154BEF" w:rsidP="00FD00CD">
      <w:pPr>
        <w:numPr>
          <w:ilvl w:val="0"/>
          <w:numId w:val="15"/>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 de a beneficia și de alte drepturi delegate acestuia de organul ierarhic superior.</w:t>
      </w:r>
    </w:p>
    <w:p w:rsidR="00154BEF" w:rsidRPr="00FD00CD" w:rsidRDefault="009629E9" w:rsidP="00FD00CD">
      <w:pPr>
        <w:spacing w:after="0" w:line="276"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19</w:t>
      </w:r>
      <w:r w:rsidR="00154BEF" w:rsidRPr="00FD00CD">
        <w:rPr>
          <w:rFonts w:ascii="Times New Roman" w:eastAsia="Calibri" w:hAnsi="Times New Roman" w:cs="Times New Roman"/>
          <w:color w:val="000000"/>
          <w:sz w:val="24"/>
          <w:szCs w:val="24"/>
        </w:rPr>
        <w:t>.  Centrul este obligat să:</w:t>
      </w:r>
    </w:p>
    <w:p w:rsidR="00154BEF" w:rsidRPr="00FD00CD" w:rsidRDefault="00154BEF" w:rsidP="00FD00CD">
      <w:pPr>
        <w:numPr>
          <w:ilvl w:val="0"/>
          <w:numId w:val="2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 respecte prevederile prezentului Regulament;</w:t>
      </w:r>
    </w:p>
    <w:p w:rsidR="00154BEF" w:rsidRPr="00FD00CD" w:rsidRDefault="00154BEF" w:rsidP="00FD00CD">
      <w:pPr>
        <w:numPr>
          <w:ilvl w:val="0"/>
          <w:numId w:val="2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 acorde, la cerere, asistență psihologică, logopedică și psihopedagogică, în limitele de timp, competenței profesionale a angajaților și a atribuțiilor Centrului; </w:t>
      </w:r>
    </w:p>
    <w:p w:rsidR="00154BEF" w:rsidRPr="00FD00CD" w:rsidRDefault="00154BEF" w:rsidP="00FD00CD">
      <w:pPr>
        <w:numPr>
          <w:ilvl w:val="0"/>
          <w:numId w:val="2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acorde asistență psihologică, logopedică și psihopedagogică beneficiarilor;</w:t>
      </w:r>
    </w:p>
    <w:p w:rsidR="00154BEF" w:rsidRPr="00FD00CD" w:rsidRDefault="00154BEF" w:rsidP="00FD00CD">
      <w:pPr>
        <w:numPr>
          <w:ilvl w:val="0"/>
          <w:numId w:val="2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 examina copiii/elevii aflați în dificultate, cu cerințe educaționale speciale sau cu risc în dezvoltare personală;</w:t>
      </w:r>
    </w:p>
    <w:p w:rsidR="00154BEF" w:rsidRPr="00FD00CD" w:rsidRDefault="00154BEF" w:rsidP="00FD00CD">
      <w:pPr>
        <w:numPr>
          <w:ilvl w:val="0"/>
          <w:numId w:val="2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lastRenderedPageBreak/>
        <w:t xml:space="preserve"> utilizeze metode de evaluare și intervenție reflectate și argumentate  în literatura științifică de specialitate;</w:t>
      </w:r>
    </w:p>
    <w:p w:rsidR="00154BEF" w:rsidRPr="00FD00CD" w:rsidRDefault="00154BEF" w:rsidP="00FD00CD">
      <w:pPr>
        <w:numPr>
          <w:ilvl w:val="0"/>
          <w:numId w:val="2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 respecte toate actele legislative naționale și internaționale, care reflectă drepturile, siguranța și protecția copiilor/elevilor;</w:t>
      </w:r>
    </w:p>
    <w:p w:rsidR="00154BEF" w:rsidRPr="00FD00CD" w:rsidRDefault="00154BEF" w:rsidP="00FD00CD">
      <w:pPr>
        <w:numPr>
          <w:ilvl w:val="0"/>
          <w:numId w:val="2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de a respecta confidențialitatea informațiilor acumulate (fișa de examinare, anchete, teste, chestionare, materialul brut etc.) în timpul activității cu beneficiarul, excepție: fiind ordonanța emisă de instanța de judecată, identificarea situațiilor de risc pentru viața beneficiarului și anturajul acestuia.</w:t>
      </w:r>
    </w:p>
    <w:p w:rsidR="00154BEF" w:rsidRPr="00FD00CD" w:rsidRDefault="00154BEF" w:rsidP="00FD00CD">
      <w:pPr>
        <w:numPr>
          <w:ilvl w:val="0"/>
          <w:numId w:val="2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 utilizeze în volum deplin resursele disponibile în acordarea  intervenției psihologice/logopedice/ psihopedagogice.</w:t>
      </w:r>
    </w:p>
    <w:p w:rsidR="00154BEF" w:rsidRPr="00FD00CD" w:rsidRDefault="00154BEF" w:rsidP="00FD00CD">
      <w:pPr>
        <w:numPr>
          <w:ilvl w:val="0"/>
          <w:numId w:val="2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de a asigura specialiștilor Centrului în cadrul echipelor multidisciplinare, la solicitarea organelor competente.</w:t>
      </w:r>
    </w:p>
    <w:p w:rsidR="00154BEF" w:rsidRPr="00FD00CD" w:rsidRDefault="00EB5845" w:rsidP="00FD00CD">
      <w:pPr>
        <w:spacing w:after="0" w:line="276"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20</w:t>
      </w:r>
      <w:r w:rsidR="00154BEF" w:rsidRPr="00FD00CD">
        <w:rPr>
          <w:rFonts w:ascii="Times New Roman" w:eastAsia="Calibri" w:hAnsi="Times New Roman" w:cs="Times New Roman"/>
          <w:color w:val="000000"/>
          <w:sz w:val="24"/>
          <w:szCs w:val="24"/>
        </w:rPr>
        <w:t>.</w:t>
      </w:r>
      <w:r w:rsidR="00FD00CD">
        <w:rPr>
          <w:rFonts w:ascii="Times New Roman" w:eastAsia="Calibri" w:hAnsi="Times New Roman" w:cs="Times New Roman"/>
          <w:color w:val="000000"/>
          <w:sz w:val="24"/>
          <w:szCs w:val="24"/>
        </w:rPr>
        <w:t xml:space="preserve"> </w:t>
      </w:r>
      <w:r w:rsidR="00154BEF" w:rsidRPr="00FD00CD">
        <w:rPr>
          <w:rFonts w:ascii="Times New Roman" w:eastAsia="Calibri" w:hAnsi="Times New Roman" w:cs="Times New Roman"/>
          <w:color w:val="000000"/>
          <w:sz w:val="24"/>
          <w:szCs w:val="24"/>
        </w:rPr>
        <w:t>Centrul este obligat să:</w:t>
      </w:r>
    </w:p>
    <w:p w:rsidR="00154BEF" w:rsidRPr="00FD00CD" w:rsidRDefault="00154BEF" w:rsidP="00FD00CD">
      <w:pPr>
        <w:numPr>
          <w:ilvl w:val="0"/>
          <w:numId w:val="2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acorde la cerere, asistență psihologică, logopedică și psihopedagogică, în limitele de timp, competenței profesionale a angajaților și a atribuțiilor Centrului; </w:t>
      </w:r>
    </w:p>
    <w:p w:rsidR="00154BEF" w:rsidRPr="00FD00CD" w:rsidRDefault="00154BEF" w:rsidP="00FD00CD">
      <w:pPr>
        <w:numPr>
          <w:ilvl w:val="0"/>
          <w:numId w:val="2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acorde asistență psihologică, logopedică și psihopedagogică beneficiarilor;</w:t>
      </w:r>
    </w:p>
    <w:p w:rsidR="00154BEF" w:rsidRPr="00FD00CD" w:rsidRDefault="00154BEF" w:rsidP="00FD00CD">
      <w:pPr>
        <w:numPr>
          <w:ilvl w:val="0"/>
          <w:numId w:val="2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examineze copiii/elevii aflați în dificultate, cu cerințe educaționale speciale sau cu risc în dezvoltare personală;</w:t>
      </w:r>
    </w:p>
    <w:p w:rsidR="00154BEF" w:rsidRPr="00FD00CD" w:rsidRDefault="00154BEF" w:rsidP="00FD00CD">
      <w:pPr>
        <w:numPr>
          <w:ilvl w:val="0"/>
          <w:numId w:val="2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utilizeze metode de evaluare și intervenție reflectate și argumentate  în literatura științifică de specialitate;</w:t>
      </w:r>
    </w:p>
    <w:p w:rsidR="00154BEF" w:rsidRPr="00FD00CD" w:rsidRDefault="00154BEF" w:rsidP="00FD00CD">
      <w:pPr>
        <w:numPr>
          <w:ilvl w:val="0"/>
          <w:numId w:val="2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 respecte actele legislative naționale și internaționale, care reflectă drepturile, siguranța și protecția copiilor/elevilor;</w:t>
      </w:r>
    </w:p>
    <w:p w:rsidR="00154BEF" w:rsidRPr="00FD00CD" w:rsidRDefault="00154BEF" w:rsidP="00FD00CD">
      <w:pPr>
        <w:numPr>
          <w:ilvl w:val="0"/>
          <w:numId w:val="2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respecte confidențialitatea informațiilor acumulate (fișa de examinare, anchete, teste, chestionare, materialul brut etc.) în timpul activității cu beneficiarul, excepție fiind ordonanța emisă de instanța de judecată, identificarea situațiilor de risc pentru viața beneficiarului și anturajul acestuia.</w:t>
      </w:r>
    </w:p>
    <w:p w:rsidR="00154BEF" w:rsidRPr="00FD00CD" w:rsidRDefault="00154BEF" w:rsidP="00FD00CD">
      <w:pPr>
        <w:numPr>
          <w:ilvl w:val="0"/>
          <w:numId w:val="2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utilizeze în volum deplin resursele disponibile în acordarea  intervenției psihologice/logopedice/ psihopedagogice.</w:t>
      </w:r>
    </w:p>
    <w:p w:rsidR="00154BEF" w:rsidRPr="00FD00CD" w:rsidRDefault="00154BEF" w:rsidP="00FD00CD">
      <w:pPr>
        <w:spacing w:after="0" w:line="276" w:lineRule="auto"/>
        <w:contextualSpacing/>
        <w:jc w:val="both"/>
        <w:rPr>
          <w:rFonts w:ascii="Times New Roman" w:eastAsia="Calibri" w:hAnsi="Times New Roman" w:cs="Times New Roman"/>
          <w:color w:val="000000"/>
          <w:sz w:val="24"/>
          <w:szCs w:val="24"/>
        </w:rPr>
      </w:pPr>
    </w:p>
    <w:p w:rsidR="00154BEF" w:rsidRPr="00FD00CD" w:rsidRDefault="00154BEF" w:rsidP="00FD00CD">
      <w:pPr>
        <w:spacing w:after="0" w:line="276" w:lineRule="auto"/>
        <w:contextualSpacing/>
        <w:jc w:val="center"/>
        <w:rPr>
          <w:rFonts w:ascii="Times New Roman" w:eastAsia="Calibri" w:hAnsi="Times New Roman" w:cs="Times New Roman"/>
          <w:b/>
          <w:color w:val="000000"/>
          <w:sz w:val="24"/>
          <w:szCs w:val="24"/>
        </w:rPr>
      </w:pPr>
      <w:r w:rsidRPr="00FD00CD">
        <w:rPr>
          <w:rFonts w:ascii="Times New Roman" w:eastAsia="Calibri" w:hAnsi="Times New Roman" w:cs="Times New Roman"/>
          <w:b/>
          <w:color w:val="000000"/>
          <w:sz w:val="24"/>
          <w:szCs w:val="24"/>
        </w:rPr>
        <w:t>VI. ADMINISTRAREA CENTRULUI</w:t>
      </w:r>
    </w:p>
    <w:p w:rsidR="00154BEF" w:rsidRPr="00FD00CD" w:rsidRDefault="00154BEF" w:rsidP="00FD00CD">
      <w:pPr>
        <w:spacing w:after="0" w:line="276" w:lineRule="auto"/>
        <w:contextualSpacing/>
        <w:jc w:val="both"/>
        <w:rPr>
          <w:rFonts w:ascii="Times New Roman" w:eastAsia="Calibri" w:hAnsi="Times New Roman" w:cs="Times New Roman"/>
          <w:b/>
          <w:color w:val="000000"/>
          <w:sz w:val="24"/>
          <w:szCs w:val="24"/>
        </w:rPr>
      </w:pPr>
    </w:p>
    <w:p w:rsidR="00C53B8B" w:rsidRDefault="00154BEF" w:rsidP="0042354A">
      <w:pPr>
        <w:spacing w:after="0" w:line="276" w:lineRule="auto"/>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2</w:t>
      </w:r>
      <w:r w:rsidR="00EB5845">
        <w:rPr>
          <w:rFonts w:ascii="Times New Roman" w:eastAsia="Calibri" w:hAnsi="Times New Roman" w:cs="Times New Roman"/>
          <w:color w:val="000000"/>
          <w:sz w:val="24"/>
          <w:szCs w:val="24"/>
        </w:rPr>
        <w:t>1</w:t>
      </w:r>
      <w:r w:rsidRPr="00FD00CD">
        <w:rPr>
          <w:rFonts w:ascii="Times New Roman" w:eastAsia="Calibri" w:hAnsi="Times New Roman" w:cs="Times New Roman"/>
          <w:color w:val="000000"/>
          <w:sz w:val="24"/>
          <w:szCs w:val="24"/>
        </w:rPr>
        <w:t>. Administrarea Centrului este asigurată de către șeful</w:t>
      </w:r>
      <w:r w:rsidR="009629E9">
        <w:rPr>
          <w:rFonts w:ascii="Times New Roman" w:eastAsia="Calibri" w:hAnsi="Times New Roman" w:cs="Times New Roman"/>
          <w:color w:val="000000"/>
          <w:sz w:val="24"/>
          <w:szCs w:val="24"/>
        </w:rPr>
        <w:t xml:space="preserve"> Centrului. </w:t>
      </w:r>
      <w:r w:rsidR="00C53B8B">
        <w:rPr>
          <w:rFonts w:ascii="Times New Roman" w:eastAsia="Calibri" w:hAnsi="Times New Roman" w:cs="Times New Roman"/>
          <w:color w:val="000000"/>
          <w:sz w:val="24"/>
          <w:szCs w:val="24"/>
        </w:rPr>
        <w:t xml:space="preserve">În lipsa șefului Centrului administrarea este asigurată de către </w:t>
      </w:r>
      <w:r w:rsidR="00C53B8B" w:rsidRPr="00FD00CD">
        <w:rPr>
          <w:rFonts w:ascii="Times New Roman" w:eastAsia="Calibri" w:hAnsi="Times New Roman" w:cs="Times New Roman"/>
          <w:color w:val="000000"/>
          <w:sz w:val="24"/>
          <w:szCs w:val="24"/>
        </w:rPr>
        <w:t>ș</w:t>
      </w:r>
      <w:r w:rsidR="00C53B8B">
        <w:rPr>
          <w:rFonts w:ascii="Times New Roman" w:eastAsia="Calibri" w:hAnsi="Times New Roman" w:cs="Times New Roman"/>
          <w:color w:val="000000"/>
          <w:sz w:val="24"/>
          <w:szCs w:val="24"/>
        </w:rPr>
        <w:t>eful adjunct.</w:t>
      </w:r>
    </w:p>
    <w:p w:rsidR="0042354A" w:rsidRDefault="00C53B8B" w:rsidP="0042354A">
      <w:pPr>
        <w:spacing w:after="0" w:line="276"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00EB5845">
        <w:rPr>
          <w:rFonts w:ascii="Times New Roman" w:eastAsia="Calibri" w:hAnsi="Times New Roman" w:cs="Times New Roman"/>
          <w:color w:val="000000"/>
          <w:sz w:val="24"/>
          <w:szCs w:val="24"/>
        </w:rPr>
        <w:t>2.</w:t>
      </w:r>
      <w:r>
        <w:rPr>
          <w:rFonts w:ascii="Times New Roman" w:eastAsia="Calibri" w:hAnsi="Times New Roman" w:cs="Times New Roman"/>
          <w:color w:val="000000"/>
          <w:sz w:val="24"/>
          <w:szCs w:val="24"/>
        </w:rPr>
        <w:t xml:space="preserve"> </w:t>
      </w:r>
      <w:r w:rsidR="0042354A">
        <w:rPr>
          <w:rFonts w:ascii="Times New Roman" w:eastAsia="Calibri" w:hAnsi="Times New Roman" w:cs="Times New Roman"/>
          <w:color w:val="000000"/>
          <w:sz w:val="24"/>
          <w:szCs w:val="24"/>
        </w:rPr>
        <w:t xml:space="preserve">Șeful </w:t>
      </w:r>
      <w:r>
        <w:rPr>
          <w:rFonts w:ascii="Times New Roman" w:eastAsia="Calibri" w:hAnsi="Times New Roman" w:cs="Times New Roman"/>
          <w:color w:val="000000"/>
          <w:sz w:val="24"/>
          <w:szCs w:val="24"/>
        </w:rPr>
        <w:t xml:space="preserve">și șeful adjunct al </w:t>
      </w:r>
      <w:r w:rsidR="0042354A">
        <w:rPr>
          <w:rFonts w:ascii="Times New Roman" w:eastAsia="Calibri" w:hAnsi="Times New Roman" w:cs="Times New Roman"/>
          <w:color w:val="000000"/>
          <w:sz w:val="24"/>
          <w:szCs w:val="24"/>
        </w:rPr>
        <w:t xml:space="preserve">Centrului </w:t>
      </w:r>
      <w:r>
        <w:rPr>
          <w:rFonts w:ascii="Times New Roman" w:eastAsia="Calibri" w:hAnsi="Times New Roman" w:cs="Times New Roman"/>
          <w:color w:val="000000"/>
          <w:sz w:val="24"/>
          <w:szCs w:val="24"/>
        </w:rPr>
        <w:t xml:space="preserve">sunt considerate cadre didactice și </w:t>
      </w:r>
      <w:r w:rsidR="0042354A">
        <w:rPr>
          <w:rFonts w:ascii="Times New Roman" w:eastAsia="Calibri" w:hAnsi="Times New Roman" w:cs="Times New Roman"/>
          <w:color w:val="000000"/>
          <w:sz w:val="24"/>
          <w:szCs w:val="24"/>
        </w:rPr>
        <w:t>trebuie să dețină</w:t>
      </w:r>
      <w:r w:rsidR="0042354A" w:rsidRPr="0042354A">
        <w:rPr>
          <w:rFonts w:ascii="Times New Roman" w:eastAsia="Calibri" w:hAnsi="Times New Roman" w:cs="Times New Roman"/>
          <w:color w:val="000000"/>
          <w:sz w:val="24"/>
          <w:szCs w:val="24"/>
        </w:rPr>
        <w:t xml:space="preserve"> </w:t>
      </w:r>
      <w:r w:rsidR="0042354A" w:rsidRPr="00FD00CD">
        <w:rPr>
          <w:rFonts w:ascii="Times New Roman" w:eastAsia="Calibri" w:hAnsi="Times New Roman" w:cs="Times New Roman"/>
          <w:color w:val="000000"/>
          <w:sz w:val="24"/>
          <w:szCs w:val="24"/>
        </w:rPr>
        <w:t xml:space="preserve">diplomă de licență și master în una, sau după caz, mai multe domenii </w:t>
      </w:r>
      <w:r w:rsidR="00085ACD">
        <w:rPr>
          <w:rFonts w:ascii="Times New Roman" w:eastAsia="Calibri" w:hAnsi="Times New Roman" w:cs="Times New Roman"/>
          <w:color w:val="000000"/>
          <w:sz w:val="24"/>
          <w:szCs w:val="24"/>
        </w:rPr>
        <w:t xml:space="preserve">ale </w:t>
      </w:r>
      <w:r w:rsidR="0042354A" w:rsidRPr="00FD00CD">
        <w:rPr>
          <w:rFonts w:ascii="Times New Roman" w:eastAsia="Calibri" w:hAnsi="Times New Roman" w:cs="Times New Roman"/>
          <w:color w:val="000000"/>
          <w:sz w:val="24"/>
          <w:szCs w:val="24"/>
        </w:rPr>
        <w:t>psihologi</w:t>
      </w:r>
      <w:r w:rsidR="00085ACD">
        <w:rPr>
          <w:rFonts w:ascii="Times New Roman" w:eastAsia="Calibri" w:hAnsi="Times New Roman" w:cs="Times New Roman"/>
          <w:color w:val="000000"/>
          <w:sz w:val="24"/>
          <w:szCs w:val="24"/>
        </w:rPr>
        <w:t>ei</w:t>
      </w:r>
      <w:r w:rsidR="0042354A" w:rsidRPr="00FD00CD">
        <w:rPr>
          <w:rFonts w:ascii="Times New Roman" w:eastAsia="Calibri" w:hAnsi="Times New Roman" w:cs="Times New Roman"/>
          <w:color w:val="000000"/>
          <w:sz w:val="24"/>
          <w:szCs w:val="24"/>
        </w:rPr>
        <w:t>, obținute într-o instituție de învățământ superioară</w:t>
      </w:r>
      <w:r w:rsidR="00085ACD">
        <w:rPr>
          <w:rFonts w:ascii="Times New Roman" w:eastAsia="Calibri" w:hAnsi="Times New Roman" w:cs="Times New Roman"/>
          <w:color w:val="000000"/>
          <w:sz w:val="24"/>
          <w:szCs w:val="24"/>
        </w:rPr>
        <w:t xml:space="preserve"> acreditată</w:t>
      </w:r>
      <w:r w:rsidR="0042354A" w:rsidRPr="00FD00CD">
        <w:rPr>
          <w:rFonts w:ascii="Times New Roman" w:eastAsia="Calibri" w:hAnsi="Times New Roman" w:cs="Times New Roman"/>
          <w:color w:val="000000"/>
          <w:sz w:val="24"/>
          <w:szCs w:val="24"/>
        </w:rPr>
        <w:t xml:space="preserve">, </w:t>
      </w:r>
      <w:r w:rsidR="0042354A">
        <w:rPr>
          <w:rFonts w:ascii="Times New Roman" w:eastAsia="Calibri" w:hAnsi="Times New Roman" w:cs="Times New Roman"/>
          <w:color w:val="000000"/>
          <w:sz w:val="24"/>
          <w:szCs w:val="24"/>
        </w:rPr>
        <w:t xml:space="preserve">minim gradul didactic I, </w:t>
      </w:r>
      <w:r w:rsidR="0042354A" w:rsidRPr="00FD00CD">
        <w:rPr>
          <w:rFonts w:ascii="Times New Roman" w:eastAsia="Calibri" w:hAnsi="Times New Roman" w:cs="Times New Roman"/>
          <w:color w:val="000000"/>
          <w:sz w:val="24"/>
          <w:szCs w:val="24"/>
        </w:rPr>
        <w:t>precum și experiență profesională de minimum 5 ani</w:t>
      </w:r>
      <w:r w:rsidR="0042354A">
        <w:rPr>
          <w:rFonts w:ascii="Times New Roman" w:eastAsia="Calibri" w:hAnsi="Times New Roman" w:cs="Times New Roman"/>
          <w:color w:val="000000"/>
          <w:sz w:val="24"/>
          <w:szCs w:val="24"/>
        </w:rPr>
        <w:t xml:space="preserve">. </w:t>
      </w:r>
    </w:p>
    <w:p w:rsidR="00C53B8B" w:rsidRPr="00FD00CD" w:rsidRDefault="0042354A" w:rsidP="00C53B8B">
      <w:pPr>
        <w:spacing w:after="0" w:line="276"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00EB5845">
        <w:rPr>
          <w:rFonts w:ascii="Times New Roman" w:eastAsia="Calibri" w:hAnsi="Times New Roman" w:cs="Times New Roman"/>
          <w:color w:val="000000"/>
          <w:sz w:val="24"/>
          <w:szCs w:val="24"/>
        </w:rPr>
        <w:t>3</w:t>
      </w:r>
      <w:r>
        <w:rPr>
          <w:rFonts w:ascii="Times New Roman" w:eastAsia="Calibri" w:hAnsi="Times New Roman" w:cs="Times New Roman"/>
          <w:color w:val="000000"/>
          <w:sz w:val="24"/>
          <w:szCs w:val="24"/>
        </w:rPr>
        <w:t xml:space="preserve">. </w:t>
      </w:r>
      <w:r w:rsidR="00C53B8B" w:rsidRPr="00FD00CD">
        <w:rPr>
          <w:rFonts w:ascii="Times New Roman" w:eastAsia="Calibri" w:hAnsi="Times New Roman" w:cs="Times New Roman"/>
          <w:color w:val="000000"/>
          <w:sz w:val="24"/>
          <w:szCs w:val="24"/>
        </w:rPr>
        <w:t>Șeful și Șeful adjunct ai Centrului au următoarele responsabilități:</w:t>
      </w:r>
    </w:p>
    <w:p w:rsidR="00C53B8B" w:rsidRPr="00FD00CD" w:rsidRDefault="00C53B8B" w:rsidP="00C53B8B">
      <w:pPr>
        <w:numPr>
          <w:ilvl w:val="1"/>
          <w:numId w:val="17"/>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conducă activitatea și să asigure funcționarea eficientă a Centrului;</w:t>
      </w:r>
    </w:p>
    <w:p w:rsidR="00C53B8B" w:rsidRPr="00FD00CD" w:rsidRDefault="00C53B8B" w:rsidP="00C53B8B">
      <w:pPr>
        <w:numPr>
          <w:ilvl w:val="1"/>
          <w:numId w:val="17"/>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elaboreze strategiile de dezvoltare și direcțiile principale de activitate ale Centrului;</w:t>
      </w:r>
    </w:p>
    <w:p w:rsidR="00C53B8B" w:rsidRPr="00FD00CD" w:rsidRDefault="00C53B8B" w:rsidP="00C53B8B">
      <w:pPr>
        <w:numPr>
          <w:ilvl w:val="1"/>
          <w:numId w:val="17"/>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asigure respectarea Regulamentului de către angajații și beneficiarii Centrului, a programelor de activitate, instrucțiunilor de ordin intern etc.;</w:t>
      </w:r>
    </w:p>
    <w:p w:rsidR="00C53B8B" w:rsidRPr="00FD00CD" w:rsidRDefault="00C53B8B" w:rsidP="00C53B8B">
      <w:pPr>
        <w:numPr>
          <w:ilvl w:val="1"/>
          <w:numId w:val="17"/>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implementeze  concepții și practici moderne de formare/dezvoltare a beneficiarilor, în parteneriat cu familia, școala și comunitatea;</w:t>
      </w:r>
    </w:p>
    <w:p w:rsidR="00C53B8B" w:rsidRPr="00FD00CD" w:rsidRDefault="00C53B8B" w:rsidP="00C53B8B">
      <w:pPr>
        <w:numPr>
          <w:ilvl w:val="1"/>
          <w:numId w:val="17"/>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lastRenderedPageBreak/>
        <w:t>să manifeste un comportament decent și o înaltă ținută morală, respect, toleranță și imparțialitate în procesul de dirijare și comunicare;</w:t>
      </w:r>
    </w:p>
    <w:p w:rsidR="00C53B8B" w:rsidRPr="00FD00CD" w:rsidRDefault="00C53B8B" w:rsidP="00C53B8B">
      <w:pPr>
        <w:numPr>
          <w:ilvl w:val="1"/>
          <w:numId w:val="17"/>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protejeze viața și sănătatea  beneficiarilor, să nu permită abuzurile fizice, verbale, emoționale etc. fată de beneficiarii Centrului;</w:t>
      </w:r>
    </w:p>
    <w:p w:rsidR="00C53B8B" w:rsidRPr="00FD00CD" w:rsidRDefault="00C53B8B" w:rsidP="00C53B8B">
      <w:pPr>
        <w:numPr>
          <w:ilvl w:val="1"/>
          <w:numId w:val="17"/>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asigure confidențialitatea vieții private, a datelor cu caracter personal ale beneficiarelor;</w:t>
      </w:r>
    </w:p>
    <w:p w:rsidR="00C53B8B" w:rsidRPr="00FD00CD" w:rsidRDefault="00C53B8B" w:rsidP="00C53B8B">
      <w:pPr>
        <w:numPr>
          <w:ilvl w:val="1"/>
          <w:numId w:val="17"/>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nu desfășoare și să nu tolereze acțiunile ce ar afecta imaginea beneficiarilor precum și a familiilor acestora;</w:t>
      </w:r>
    </w:p>
    <w:p w:rsidR="00C53B8B" w:rsidRPr="00FD00CD" w:rsidRDefault="00C53B8B" w:rsidP="00C53B8B">
      <w:pPr>
        <w:numPr>
          <w:ilvl w:val="1"/>
          <w:numId w:val="17"/>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elaborează criterii de evaluare, a indicatorilor de performanță în exercitarea activității specialiștilor din cadrul Centrului;</w:t>
      </w:r>
    </w:p>
    <w:p w:rsidR="00C53B8B" w:rsidRPr="00FD00CD" w:rsidRDefault="00C53B8B" w:rsidP="00C53B8B">
      <w:pPr>
        <w:numPr>
          <w:ilvl w:val="1"/>
          <w:numId w:val="17"/>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sa-și desfășoare activitatea în baza principiului independenței profesionale, care îi conferă dreptul de inițiativă și decizie în exercitarea actului profesional al specialiștilor centrului, cu asumarea deplină a răspunderii pentru calitatea acestuia;</w:t>
      </w:r>
    </w:p>
    <w:p w:rsidR="00C53B8B" w:rsidRPr="00FD00CD" w:rsidRDefault="00C53B8B" w:rsidP="00C53B8B">
      <w:pPr>
        <w:numPr>
          <w:ilvl w:val="1"/>
          <w:numId w:val="17"/>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țină evidența bunurilor, să asigure integritatea patrimoniului Centrului.</w:t>
      </w:r>
    </w:p>
    <w:p w:rsidR="00154BEF" w:rsidRPr="00FD00CD" w:rsidRDefault="0042354A" w:rsidP="00FD00CD">
      <w:pPr>
        <w:spacing w:after="0" w:line="276"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C53B8B">
        <w:rPr>
          <w:rFonts w:ascii="Times New Roman" w:eastAsia="Calibri" w:hAnsi="Times New Roman" w:cs="Times New Roman"/>
          <w:color w:val="000000"/>
          <w:sz w:val="24"/>
          <w:szCs w:val="24"/>
        </w:rPr>
        <w:t>2</w:t>
      </w:r>
      <w:r w:rsidR="00EB5845">
        <w:rPr>
          <w:rFonts w:ascii="Times New Roman" w:eastAsia="Calibri" w:hAnsi="Times New Roman" w:cs="Times New Roman"/>
          <w:color w:val="000000"/>
          <w:sz w:val="24"/>
          <w:szCs w:val="24"/>
        </w:rPr>
        <w:t>4</w:t>
      </w:r>
      <w:r w:rsidR="00154BEF" w:rsidRPr="00FD00CD">
        <w:rPr>
          <w:rFonts w:ascii="Times New Roman" w:eastAsia="Calibri" w:hAnsi="Times New Roman" w:cs="Times New Roman"/>
          <w:color w:val="000000"/>
          <w:sz w:val="24"/>
          <w:szCs w:val="24"/>
        </w:rPr>
        <w:t xml:space="preserve">. Șeful Centrului este numit în funcție de către </w:t>
      </w:r>
      <w:r w:rsidR="006D3E8E">
        <w:rPr>
          <w:rFonts w:ascii="Times New Roman" w:eastAsia="Calibri" w:hAnsi="Times New Roman" w:cs="Times New Roman"/>
          <w:color w:val="000000"/>
          <w:sz w:val="24"/>
          <w:szCs w:val="24"/>
        </w:rPr>
        <w:t xml:space="preserve">șeful </w:t>
      </w:r>
      <w:r w:rsidR="00154BEF" w:rsidRPr="00FD00CD">
        <w:rPr>
          <w:rFonts w:ascii="Times New Roman" w:eastAsia="Calibri" w:hAnsi="Times New Roman" w:cs="Times New Roman"/>
          <w:color w:val="000000"/>
          <w:sz w:val="24"/>
          <w:szCs w:val="24"/>
        </w:rPr>
        <w:t xml:space="preserve"> Direcției generale educație, cultură, tineret și sport pe bază de concurs, organizat conform legislației în vigoare și se subordonează Direcției generale educație, cultură, tineret și sport.</w:t>
      </w:r>
    </w:p>
    <w:p w:rsidR="00154BEF" w:rsidRPr="00FD00CD" w:rsidRDefault="00C53B8B" w:rsidP="00FD00CD">
      <w:pPr>
        <w:spacing w:after="0" w:line="276"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00EB5845">
        <w:rPr>
          <w:rFonts w:ascii="Times New Roman" w:eastAsia="Calibri" w:hAnsi="Times New Roman" w:cs="Times New Roman"/>
          <w:color w:val="000000"/>
          <w:sz w:val="24"/>
          <w:szCs w:val="24"/>
        </w:rPr>
        <w:t>5</w:t>
      </w:r>
      <w:r w:rsidR="00154BEF" w:rsidRPr="00FD00CD">
        <w:rPr>
          <w:rFonts w:ascii="Times New Roman" w:eastAsia="Calibri" w:hAnsi="Times New Roman" w:cs="Times New Roman"/>
          <w:color w:val="000000"/>
          <w:sz w:val="24"/>
          <w:szCs w:val="24"/>
        </w:rPr>
        <w:t>. În activitatea sa șeful Centrului se conduce de prevederile actelor legislative și normative în vigoare și de prevederile prezentului Regulament.</w:t>
      </w:r>
    </w:p>
    <w:p w:rsidR="00154BEF" w:rsidRPr="00FD00CD" w:rsidRDefault="00C53B8B" w:rsidP="00FD00CD">
      <w:pPr>
        <w:spacing w:after="0" w:line="276"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00EB5845">
        <w:rPr>
          <w:rFonts w:ascii="Times New Roman" w:eastAsia="Calibri" w:hAnsi="Times New Roman" w:cs="Times New Roman"/>
          <w:color w:val="000000"/>
          <w:sz w:val="24"/>
          <w:szCs w:val="24"/>
        </w:rPr>
        <w:t>6</w:t>
      </w:r>
      <w:r w:rsidR="00154BEF" w:rsidRPr="00FD00CD">
        <w:rPr>
          <w:rFonts w:ascii="Times New Roman" w:eastAsia="Calibri" w:hAnsi="Times New Roman" w:cs="Times New Roman"/>
          <w:color w:val="000000"/>
          <w:sz w:val="24"/>
          <w:szCs w:val="24"/>
        </w:rPr>
        <w:t>. Atribuțiile Șefului Centrului:</w:t>
      </w:r>
    </w:p>
    <w:p w:rsidR="00154BEF" w:rsidRPr="00FD00CD" w:rsidRDefault="00154BEF" w:rsidP="00FD00CD">
      <w:pPr>
        <w:numPr>
          <w:ilvl w:val="1"/>
          <w:numId w:val="1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gestionarea tuturor resurselor Centrului;</w:t>
      </w:r>
    </w:p>
    <w:p w:rsidR="00154BEF" w:rsidRPr="00FD00CD" w:rsidRDefault="00154BEF" w:rsidP="00FD00CD">
      <w:pPr>
        <w:numPr>
          <w:ilvl w:val="1"/>
          <w:numId w:val="1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planificarea și organizarea activității Centrului;</w:t>
      </w:r>
    </w:p>
    <w:p w:rsidR="00154BEF" w:rsidRPr="00FD00CD" w:rsidRDefault="00154BEF" w:rsidP="00FD00CD">
      <w:pPr>
        <w:numPr>
          <w:ilvl w:val="1"/>
          <w:numId w:val="1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elaborarea regulamentului intern al Centrului, a fișelor de post ale angajaților;</w:t>
      </w:r>
    </w:p>
    <w:p w:rsidR="00154BEF" w:rsidRPr="00FD00CD" w:rsidRDefault="00154BEF" w:rsidP="00FD00CD">
      <w:pPr>
        <w:numPr>
          <w:ilvl w:val="1"/>
          <w:numId w:val="1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evaluarea și monitorizarea activității serviciilor și a personalului;</w:t>
      </w:r>
    </w:p>
    <w:p w:rsidR="00154BEF" w:rsidRPr="00FD00CD" w:rsidRDefault="00154BEF" w:rsidP="00FD00CD">
      <w:pPr>
        <w:numPr>
          <w:ilvl w:val="1"/>
          <w:numId w:val="1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organizarea activităților de formare continuă a personalului;</w:t>
      </w:r>
    </w:p>
    <w:p w:rsidR="00154BEF" w:rsidRPr="00FD00CD" w:rsidRDefault="00154BEF" w:rsidP="00FD00CD">
      <w:pPr>
        <w:numPr>
          <w:ilvl w:val="1"/>
          <w:numId w:val="16"/>
        </w:numPr>
        <w:spacing w:after="0" w:line="276" w:lineRule="auto"/>
        <w:ind w:left="0" w:firstLine="0"/>
        <w:contextualSpacing/>
        <w:jc w:val="both"/>
        <w:rPr>
          <w:rFonts w:ascii="Times New Roman" w:eastAsia="Calibri" w:hAnsi="Times New Roman" w:cs="Times New Roman"/>
          <w:color w:val="000000"/>
          <w:sz w:val="24"/>
          <w:szCs w:val="24"/>
        </w:rPr>
      </w:pPr>
      <w:bookmarkStart w:id="6" w:name="_Hlk519707369"/>
      <w:r w:rsidRPr="00FD00CD">
        <w:rPr>
          <w:rFonts w:ascii="Times New Roman" w:eastAsia="Calibri" w:hAnsi="Times New Roman" w:cs="Times New Roman"/>
          <w:color w:val="000000"/>
          <w:sz w:val="24"/>
          <w:szCs w:val="24"/>
        </w:rPr>
        <w:t>prezentarea rapoartelor privind activitatea Centrului organelor ierarhic superioare;</w:t>
      </w:r>
      <w:bookmarkEnd w:id="6"/>
    </w:p>
    <w:p w:rsidR="00154BEF" w:rsidRPr="00FD00CD" w:rsidRDefault="00154BEF" w:rsidP="00FD00CD">
      <w:pPr>
        <w:numPr>
          <w:ilvl w:val="1"/>
          <w:numId w:val="1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organizarea și prezidarea ședințelor, săptămânal și/sau la necesitate, cu participarea tuturor angajaților;</w:t>
      </w:r>
    </w:p>
    <w:p w:rsidR="006D3E8E" w:rsidRDefault="00154BEF" w:rsidP="00FD00CD">
      <w:pPr>
        <w:numPr>
          <w:ilvl w:val="1"/>
          <w:numId w:val="1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înaintarea propunerilor de angajare</w:t>
      </w:r>
      <w:r w:rsidR="0042354A">
        <w:rPr>
          <w:rFonts w:ascii="Times New Roman" w:eastAsia="Calibri" w:hAnsi="Times New Roman" w:cs="Times New Roman"/>
          <w:color w:val="000000"/>
          <w:sz w:val="24"/>
          <w:szCs w:val="24"/>
        </w:rPr>
        <w:t>, numire sau promovare</w:t>
      </w:r>
      <w:r w:rsidR="006D3E8E">
        <w:rPr>
          <w:rFonts w:ascii="Times New Roman" w:eastAsia="Calibri" w:hAnsi="Times New Roman" w:cs="Times New Roman"/>
          <w:color w:val="000000"/>
          <w:sz w:val="24"/>
          <w:szCs w:val="24"/>
        </w:rPr>
        <w:t xml:space="preserve"> a </w:t>
      </w:r>
      <w:r w:rsidR="006D3E8E" w:rsidRPr="00FD00CD">
        <w:rPr>
          <w:rFonts w:ascii="Times New Roman" w:eastAsia="Calibri" w:hAnsi="Times New Roman" w:cs="Times New Roman"/>
          <w:color w:val="000000"/>
          <w:sz w:val="24"/>
          <w:szCs w:val="24"/>
        </w:rPr>
        <w:t>personalului, în conformitate cu legislația</w:t>
      </w:r>
      <w:r w:rsidR="006D3E8E">
        <w:rPr>
          <w:rFonts w:ascii="Times New Roman" w:eastAsia="Calibri" w:hAnsi="Times New Roman" w:cs="Times New Roman"/>
          <w:color w:val="000000"/>
          <w:sz w:val="24"/>
          <w:szCs w:val="24"/>
        </w:rPr>
        <w:t xml:space="preserve"> în vigoare, șefului Direcției generale educație, cultură, tineret și sport;</w:t>
      </w:r>
    </w:p>
    <w:p w:rsidR="00154BEF" w:rsidRPr="00FD00CD" w:rsidRDefault="006D3E8E" w:rsidP="00FD00CD">
      <w:pPr>
        <w:numPr>
          <w:ilvl w:val="1"/>
          <w:numId w:val="1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înaintarea propunerilor de </w:t>
      </w:r>
      <w:r w:rsidR="00154BEF" w:rsidRPr="00FD00CD">
        <w:rPr>
          <w:rFonts w:ascii="Times New Roman" w:eastAsia="Calibri" w:hAnsi="Times New Roman" w:cs="Times New Roman"/>
          <w:color w:val="000000"/>
          <w:sz w:val="24"/>
          <w:szCs w:val="24"/>
        </w:rPr>
        <w:t xml:space="preserve">demitere, stimulare sau sancționarea personalului, în conformitate cu </w:t>
      </w:r>
      <w:r w:rsidR="00085ACD">
        <w:rPr>
          <w:rFonts w:ascii="Times New Roman" w:eastAsia="Calibri" w:hAnsi="Times New Roman" w:cs="Times New Roman"/>
          <w:color w:val="000000"/>
          <w:sz w:val="24"/>
          <w:szCs w:val="24"/>
        </w:rPr>
        <w:t>Codul muncii</w:t>
      </w:r>
      <w:r>
        <w:rPr>
          <w:rFonts w:ascii="Times New Roman" w:eastAsia="Calibri" w:hAnsi="Times New Roman" w:cs="Times New Roman"/>
          <w:color w:val="000000"/>
          <w:sz w:val="24"/>
          <w:szCs w:val="24"/>
        </w:rPr>
        <w:t xml:space="preserve"> și/sau</w:t>
      </w:r>
      <w:r w:rsidR="00154BEF" w:rsidRPr="00FD00CD">
        <w:rPr>
          <w:rFonts w:ascii="Times New Roman" w:eastAsia="Calibri" w:hAnsi="Times New Roman" w:cs="Times New Roman"/>
          <w:color w:val="000000"/>
          <w:sz w:val="24"/>
          <w:szCs w:val="24"/>
        </w:rPr>
        <w:t xml:space="preserve"> decizi</w:t>
      </w:r>
      <w:r>
        <w:rPr>
          <w:rFonts w:ascii="Times New Roman" w:eastAsia="Calibri" w:hAnsi="Times New Roman" w:cs="Times New Roman"/>
          <w:color w:val="000000"/>
          <w:sz w:val="24"/>
          <w:szCs w:val="24"/>
        </w:rPr>
        <w:t>ilor</w:t>
      </w:r>
      <w:r w:rsidR="00154BEF" w:rsidRPr="00FD00CD">
        <w:rPr>
          <w:rFonts w:ascii="Times New Roman" w:eastAsia="Calibri" w:hAnsi="Times New Roman" w:cs="Times New Roman"/>
          <w:color w:val="000000"/>
          <w:sz w:val="24"/>
          <w:szCs w:val="24"/>
        </w:rPr>
        <w:t xml:space="preserve"> Consiliului de administrație și Codul</w:t>
      </w:r>
      <w:r>
        <w:rPr>
          <w:rFonts w:ascii="Times New Roman" w:eastAsia="Calibri" w:hAnsi="Times New Roman" w:cs="Times New Roman"/>
          <w:color w:val="000000"/>
          <w:sz w:val="24"/>
          <w:szCs w:val="24"/>
        </w:rPr>
        <w:t>ui</w:t>
      </w:r>
      <w:r w:rsidR="00154BEF" w:rsidRPr="00FD00CD">
        <w:rPr>
          <w:rFonts w:ascii="Times New Roman" w:eastAsia="Calibri" w:hAnsi="Times New Roman" w:cs="Times New Roman"/>
          <w:color w:val="000000"/>
          <w:sz w:val="24"/>
          <w:szCs w:val="24"/>
        </w:rPr>
        <w:t xml:space="preserve"> de etică, șefului </w:t>
      </w:r>
      <w:bookmarkStart w:id="7" w:name="_Hlk530665957"/>
      <w:r w:rsidR="00154BEF" w:rsidRPr="00FD00CD">
        <w:rPr>
          <w:rFonts w:ascii="Times New Roman" w:eastAsia="Calibri" w:hAnsi="Times New Roman" w:cs="Times New Roman"/>
          <w:color w:val="000000"/>
          <w:sz w:val="24"/>
          <w:szCs w:val="24"/>
        </w:rPr>
        <w:t>Direcției generale educație, cultură, tineret și sport;</w:t>
      </w:r>
    </w:p>
    <w:bookmarkEnd w:id="7"/>
    <w:p w:rsidR="00154BEF" w:rsidRPr="00FD00CD" w:rsidRDefault="00154BEF" w:rsidP="00FD00CD">
      <w:pPr>
        <w:numPr>
          <w:ilvl w:val="1"/>
          <w:numId w:val="1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organizarea și participarea la diverse acțiuni cu caracter social ce au loc în municipiu, republică sau  străinătate;</w:t>
      </w:r>
    </w:p>
    <w:p w:rsidR="00154BEF" w:rsidRPr="00FD00CD" w:rsidRDefault="00154BEF" w:rsidP="00FD00CD">
      <w:pPr>
        <w:numPr>
          <w:ilvl w:val="1"/>
          <w:numId w:val="1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reprezentarea Centrului în  relațiile cu alte instituții publice sau private;</w:t>
      </w:r>
    </w:p>
    <w:p w:rsidR="00154BEF" w:rsidRPr="00FD00CD" w:rsidRDefault="00154BEF" w:rsidP="00FD00CD">
      <w:pPr>
        <w:numPr>
          <w:ilvl w:val="1"/>
          <w:numId w:val="16"/>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stabilirea relațiilor de parteneriat în vederea obținerii de oferte și donații etc. pentru beneficiari și în beneficiul Centrului</w:t>
      </w:r>
      <w:r w:rsidR="00C67439">
        <w:rPr>
          <w:rFonts w:ascii="Times New Roman" w:eastAsia="Calibri" w:hAnsi="Times New Roman" w:cs="Times New Roman"/>
          <w:color w:val="000000"/>
          <w:sz w:val="24"/>
          <w:szCs w:val="24"/>
        </w:rPr>
        <w:t>.</w:t>
      </w:r>
    </w:p>
    <w:p w:rsidR="00154BEF" w:rsidRPr="00FD00CD" w:rsidRDefault="00154BEF" w:rsidP="00FD00CD">
      <w:pPr>
        <w:spacing w:after="0" w:line="276" w:lineRule="auto"/>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2</w:t>
      </w:r>
      <w:r w:rsidR="00EB5845">
        <w:rPr>
          <w:rFonts w:ascii="Times New Roman" w:eastAsia="Calibri" w:hAnsi="Times New Roman" w:cs="Times New Roman"/>
          <w:color w:val="000000"/>
          <w:sz w:val="24"/>
          <w:szCs w:val="24"/>
        </w:rPr>
        <w:t>7</w:t>
      </w:r>
      <w:r w:rsidRPr="00FD00CD">
        <w:rPr>
          <w:rFonts w:ascii="Times New Roman" w:eastAsia="Calibri" w:hAnsi="Times New Roman" w:cs="Times New Roman"/>
          <w:color w:val="000000"/>
          <w:sz w:val="24"/>
          <w:szCs w:val="24"/>
        </w:rPr>
        <w:t>. Șeful adjunct al Centrului are următoarele atribuții:</w:t>
      </w:r>
    </w:p>
    <w:p w:rsidR="00154BEF" w:rsidRPr="00FD00CD" w:rsidRDefault="00154BEF" w:rsidP="00FD00CD">
      <w:pPr>
        <w:numPr>
          <w:ilvl w:val="1"/>
          <w:numId w:val="27"/>
        </w:numPr>
        <w:tabs>
          <w:tab w:val="left" w:pos="851"/>
        </w:tabs>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coordonarea activității de elaborare și realizare a planului/programului individual de asistență psihologică</w:t>
      </w:r>
      <w:r w:rsidR="00085ACD">
        <w:rPr>
          <w:rFonts w:ascii="Times New Roman" w:eastAsia="Calibri" w:hAnsi="Times New Roman" w:cs="Times New Roman"/>
          <w:color w:val="000000"/>
          <w:sz w:val="24"/>
          <w:szCs w:val="24"/>
        </w:rPr>
        <w:t>/logopedică</w:t>
      </w:r>
      <w:r w:rsidRPr="00FD00CD">
        <w:rPr>
          <w:rFonts w:ascii="Times New Roman" w:eastAsia="Calibri" w:hAnsi="Times New Roman" w:cs="Times New Roman"/>
          <w:color w:val="000000"/>
          <w:sz w:val="24"/>
          <w:szCs w:val="24"/>
        </w:rPr>
        <w:t xml:space="preserve"> acordată beneficiarilor; </w:t>
      </w:r>
    </w:p>
    <w:p w:rsidR="00154BEF" w:rsidRPr="00FD00CD" w:rsidRDefault="00154BEF" w:rsidP="00FD00CD">
      <w:pPr>
        <w:numPr>
          <w:ilvl w:val="1"/>
          <w:numId w:val="27"/>
        </w:numPr>
        <w:tabs>
          <w:tab w:val="left" w:pos="851"/>
        </w:tabs>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întocmirea orarului activităților în cadrul Centrului;</w:t>
      </w:r>
    </w:p>
    <w:p w:rsidR="00154BEF" w:rsidRPr="00FD00CD" w:rsidRDefault="00154BEF" w:rsidP="00FD00CD">
      <w:pPr>
        <w:numPr>
          <w:ilvl w:val="1"/>
          <w:numId w:val="27"/>
        </w:numPr>
        <w:tabs>
          <w:tab w:val="left" w:pos="851"/>
        </w:tabs>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întocmirea rapoartelor privind activitatea Centrului;</w:t>
      </w:r>
    </w:p>
    <w:p w:rsidR="00154BEF" w:rsidRPr="00FD00CD" w:rsidRDefault="00154BEF" w:rsidP="00FD00CD">
      <w:pPr>
        <w:numPr>
          <w:ilvl w:val="1"/>
          <w:numId w:val="27"/>
        </w:numPr>
        <w:tabs>
          <w:tab w:val="left" w:pos="851"/>
        </w:tabs>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desfășurarea ședințelor săptămânale și/sau la necesitate cu specialiștii din serviciul psihologic/ logopedic;</w:t>
      </w:r>
    </w:p>
    <w:p w:rsidR="0032002E" w:rsidRPr="0032002E" w:rsidRDefault="00154BEF" w:rsidP="0032002E">
      <w:pPr>
        <w:numPr>
          <w:ilvl w:val="1"/>
          <w:numId w:val="27"/>
        </w:numPr>
        <w:tabs>
          <w:tab w:val="left" w:pos="851"/>
        </w:tabs>
        <w:spacing w:after="0" w:line="276" w:lineRule="auto"/>
        <w:ind w:left="0" w:firstLine="0"/>
        <w:contextualSpacing/>
        <w:jc w:val="both"/>
        <w:rPr>
          <w:rFonts w:ascii="Times New Roman" w:eastAsia="Calibri" w:hAnsi="Times New Roman" w:cs="Times New Roman"/>
          <w:color w:val="000000"/>
          <w:sz w:val="24"/>
          <w:szCs w:val="24"/>
        </w:rPr>
      </w:pPr>
      <w:r w:rsidRPr="0032002E">
        <w:rPr>
          <w:rFonts w:ascii="Times New Roman" w:eastAsia="Calibri" w:hAnsi="Times New Roman" w:cs="Times New Roman"/>
          <w:color w:val="000000"/>
          <w:sz w:val="24"/>
          <w:szCs w:val="24"/>
        </w:rPr>
        <w:lastRenderedPageBreak/>
        <w:t xml:space="preserve">monitorizarea </w:t>
      </w:r>
      <w:r w:rsidR="0032002E" w:rsidRPr="0032002E">
        <w:rPr>
          <w:rFonts w:ascii="Times New Roman" w:eastAsia="Calibri" w:hAnsi="Times New Roman" w:cs="Times New Roman"/>
          <w:color w:val="000000"/>
          <w:sz w:val="24"/>
          <w:szCs w:val="24"/>
        </w:rPr>
        <w:t xml:space="preserve">și supervizarea </w:t>
      </w:r>
      <w:r w:rsidRPr="0032002E">
        <w:rPr>
          <w:rFonts w:ascii="Times New Roman" w:eastAsia="Calibri" w:hAnsi="Times New Roman" w:cs="Times New Roman"/>
          <w:color w:val="000000"/>
          <w:sz w:val="24"/>
          <w:szCs w:val="24"/>
        </w:rPr>
        <w:t>utilizării instrumentelor, metodelor și tehnicilor de intervenție psihologică;</w:t>
      </w:r>
    </w:p>
    <w:p w:rsidR="00154BEF" w:rsidRPr="00FD00CD" w:rsidRDefault="00154BEF" w:rsidP="00FD00CD">
      <w:pPr>
        <w:numPr>
          <w:ilvl w:val="1"/>
          <w:numId w:val="27"/>
        </w:numPr>
        <w:tabs>
          <w:tab w:val="left" w:pos="851"/>
        </w:tabs>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 xml:space="preserve">îndeplinirea altor activități la solicitarea Șefului Centrului și </w:t>
      </w:r>
      <w:r w:rsidR="0042354A">
        <w:rPr>
          <w:rFonts w:ascii="Times New Roman" w:eastAsia="Calibri" w:hAnsi="Times New Roman" w:cs="Times New Roman"/>
          <w:color w:val="000000"/>
          <w:sz w:val="24"/>
          <w:szCs w:val="24"/>
        </w:rPr>
        <w:t>a organelor ierarhic superioare.</w:t>
      </w:r>
    </w:p>
    <w:p w:rsidR="00154BEF" w:rsidRPr="00FD00CD" w:rsidRDefault="00154BEF" w:rsidP="00FD00CD">
      <w:pPr>
        <w:spacing w:after="0" w:line="276" w:lineRule="auto"/>
        <w:jc w:val="both"/>
        <w:rPr>
          <w:rFonts w:ascii="Times New Roman" w:eastAsia="Calibri" w:hAnsi="Times New Roman" w:cs="Times New Roman"/>
          <w:color w:val="000000"/>
          <w:sz w:val="24"/>
          <w:szCs w:val="24"/>
        </w:rPr>
      </w:pPr>
    </w:p>
    <w:p w:rsidR="00154BEF" w:rsidRPr="00FD00CD" w:rsidRDefault="00154BEF" w:rsidP="00FD00CD">
      <w:pPr>
        <w:spacing w:after="0" w:line="276" w:lineRule="auto"/>
        <w:contextualSpacing/>
        <w:jc w:val="center"/>
        <w:rPr>
          <w:rFonts w:ascii="Times New Roman" w:eastAsia="Calibri" w:hAnsi="Times New Roman" w:cs="Times New Roman"/>
          <w:b/>
          <w:color w:val="000000"/>
          <w:sz w:val="24"/>
          <w:szCs w:val="24"/>
        </w:rPr>
      </w:pPr>
      <w:r w:rsidRPr="00FD00CD">
        <w:rPr>
          <w:rFonts w:ascii="Times New Roman" w:eastAsia="Calibri" w:hAnsi="Times New Roman" w:cs="Times New Roman"/>
          <w:b/>
          <w:color w:val="000000"/>
          <w:sz w:val="24"/>
          <w:szCs w:val="24"/>
        </w:rPr>
        <w:t>VII. PERSONALUL</w:t>
      </w:r>
    </w:p>
    <w:p w:rsidR="00154BEF" w:rsidRPr="00FD00CD" w:rsidRDefault="00154BEF" w:rsidP="00FD00CD">
      <w:pPr>
        <w:spacing w:after="0" w:line="276" w:lineRule="auto"/>
        <w:contextualSpacing/>
        <w:jc w:val="both"/>
        <w:rPr>
          <w:rFonts w:ascii="Times New Roman" w:eastAsia="Calibri" w:hAnsi="Times New Roman" w:cs="Times New Roman"/>
          <w:b/>
          <w:color w:val="000000"/>
          <w:sz w:val="24"/>
          <w:szCs w:val="24"/>
        </w:rPr>
      </w:pPr>
    </w:p>
    <w:p w:rsidR="006D3E8E" w:rsidRDefault="00154BEF" w:rsidP="00FD00CD">
      <w:pPr>
        <w:spacing w:after="0" w:line="276" w:lineRule="auto"/>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2</w:t>
      </w:r>
      <w:r w:rsidR="00EB5845">
        <w:rPr>
          <w:rFonts w:ascii="Times New Roman" w:eastAsia="Calibri" w:hAnsi="Times New Roman" w:cs="Times New Roman"/>
          <w:color w:val="000000"/>
          <w:sz w:val="24"/>
          <w:szCs w:val="24"/>
        </w:rPr>
        <w:t>8</w:t>
      </w:r>
      <w:r w:rsidRPr="00FD00CD">
        <w:rPr>
          <w:rFonts w:ascii="Times New Roman" w:eastAsia="Calibri" w:hAnsi="Times New Roman" w:cs="Times New Roman"/>
          <w:color w:val="000000"/>
          <w:sz w:val="24"/>
          <w:szCs w:val="24"/>
        </w:rPr>
        <w:t xml:space="preserve">. </w:t>
      </w:r>
      <w:r w:rsidR="006D3E8E">
        <w:rPr>
          <w:rFonts w:ascii="Times New Roman" w:eastAsia="Calibri" w:hAnsi="Times New Roman" w:cs="Times New Roman"/>
          <w:color w:val="000000"/>
          <w:sz w:val="24"/>
          <w:szCs w:val="24"/>
        </w:rPr>
        <w:t>P</w:t>
      </w:r>
      <w:r w:rsidR="006D3E8E" w:rsidRPr="00FD00CD">
        <w:rPr>
          <w:rFonts w:ascii="Times New Roman" w:eastAsia="Calibri" w:hAnsi="Times New Roman" w:cs="Times New Roman"/>
          <w:color w:val="000000"/>
          <w:sz w:val="24"/>
          <w:szCs w:val="24"/>
        </w:rPr>
        <w:t>ersonalul Centrului este angajat</w:t>
      </w:r>
      <w:r w:rsidR="006D3E8E">
        <w:rPr>
          <w:rFonts w:ascii="Times New Roman" w:eastAsia="Calibri" w:hAnsi="Times New Roman" w:cs="Times New Roman"/>
          <w:color w:val="000000"/>
          <w:sz w:val="24"/>
          <w:szCs w:val="24"/>
        </w:rPr>
        <w:t>,</w:t>
      </w:r>
      <w:r w:rsidR="006D3E8E" w:rsidRPr="00FD00CD">
        <w:rPr>
          <w:rFonts w:ascii="Times New Roman" w:eastAsia="Calibri" w:hAnsi="Times New Roman" w:cs="Times New Roman"/>
          <w:color w:val="000000"/>
          <w:sz w:val="24"/>
          <w:szCs w:val="24"/>
        </w:rPr>
        <w:t xml:space="preserve"> </w:t>
      </w:r>
      <w:r w:rsidR="006D3E8E">
        <w:rPr>
          <w:rFonts w:ascii="Times New Roman" w:eastAsia="Calibri" w:hAnsi="Times New Roman" w:cs="Times New Roman"/>
          <w:color w:val="000000"/>
          <w:sz w:val="24"/>
          <w:szCs w:val="24"/>
        </w:rPr>
        <w:t>la</w:t>
      </w:r>
      <w:r w:rsidR="006D3E8E" w:rsidRPr="006D3E8E">
        <w:rPr>
          <w:rFonts w:ascii="Times New Roman" w:eastAsia="Calibri" w:hAnsi="Times New Roman" w:cs="Times New Roman"/>
          <w:color w:val="000000"/>
          <w:sz w:val="24"/>
          <w:szCs w:val="24"/>
        </w:rPr>
        <w:t xml:space="preserve"> </w:t>
      </w:r>
      <w:r w:rsidR="006D3E8E" w:rsidRPr="00FD00CD">
        <w:rPr>
          <w:rFonts w:ascii="Times New Roman" w:eastAsia="Calibri" w:hAnsi="Times New Roman" w:cs="Times New Roman"/>
          <w:color w:val="000000"/>
          <w:sz w:val="24"/>
          <w:szCs w:val="24"/>
        </w:rPr>
        <w:t xml:space="preserve">propunerea șefului Centrului, cu acordul </w:t>
      </w:r>
      <w:r w:rsidR="006D3E8E">
        <w:rPr>
          <w:rFonts w:ascii="Times New Roman" w:eastAsia="Calibri" w:hAnsi="Times New Roman" w:cs="Times New Roman"/>
          <w:color w:val="000000"/>
          <w:sz w:val="24"/>
          <w:szCs w:val="24"/>
        </w:rPr>
        <w:t>șefului</w:t>
      </w:r>
      <w:r w:rsidR="006D3E8E" w:rsidRPr="00FD00CD">
        <w:rPr>
          <w:rFonts w:ascii="Times New Roman" w:eastAsia="Calibri" w:hAnsi="Times New Roman" w:cs="Times New Roman"/>
          <w:color w:val="000000"/>
          <w:sz w:val="24"/>
          <w:szCs w:val="24"/>
        </w:rPr>
        <w:t xml:space="preserve"> Direcției generale educație, cultură, tineret și sport</w:t>
      </w:r>
      <w:r w:rsidR="00EC0758">
        <w:rPr>
          <w:rFonts w:ascii="Times New Roman" w:eastAsia="Calibri" w:hAnsi="Times New Roman" w:cs="Times New Roman"/>
          <w:color w:val="000000"/>
          <w:sz w:val="24"/>
          <w:szCs w:val="24"/>
        </w:rPr>
        <w:t>, pe perioadă determinată în conformitate cu prevederile Codului muncii</w:t>
      </w:r>
      <w:r w:rsidR="006D3E8E" w:rsidRPr="00FD00CD">
        <w:rPr>
          <w:rFonts w:ascii="Times New Roman" w:eastAsia="Calibri" w:hAnsi="Times New Roman" w:cs="Times New Roman"/>
          <w:color w:val="000000"/>
          <w:sz w:val="24"/>
          <w:szCs w:val="24"/>
        </w:rPr>
        <w:t>.</w:t>
      </w:r>
    </w:p>
    <w:p w:rsidR="00154BEF" w:rsidRPr="00FD00CD" w:rsidRDefault="006D3E8E" w:rsidP="00FD00CD">
      <w:pPr>
        <w:spacing w:after="0" w:line="276"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00EB5845">
        <w:rPr>
          <w:rFonts w:ascii="Times New Roman" w:eastAsia="Calibri" w:hAnsi="Times New Roman" w:cs="Times New Roman"/>
          <w:color w:val="000000"/>
          <w:sz w:val="24"/>
          <w:szCs w:val="24"/>
        </w:rPr>
        <w:t>9</w:t>
      </w:r>
      <w:r>
        <w:rPr>
          <w:rFonts w:ascii="Times New Roman" w:eastAsia="Calibri" w:hAnsi="Times New Roman" w:cs="Times New Roman"/>
          <w:color w:val="000000"/>
          <w:sz w:val="24"/>
          <w:szCs w:val="24"/>
        </w:rPr>
        <w:t>.</w:t>
      </w:r>
      <w:r w:rsidR="00EC0758">
        <w:rPr>
          <w:rFonts w:ascii="Times New Roman" w:eastAsia="Calibri" w:hAnsi="Times New Roman" w:cs="Times New Roman"/>
          <w:color w:val="000000"/>
          <w:sz w:val="24"/>
          <w:szCs w:val="24"/>
        </w:rPr>
        <w:t>Angajarea, numirea, promovarea, demiterea angajaților</w:t>
      </w:r>
      <w:r w:rsidRPr="00FD00CD">
        <w:rPr>
          <w:rFonts w:ascii="Times New Roman" w:eastAsia="Calibri" w:hAnsi="Times New Roman" w:cs="Times New Roman"/>
          <w:color w:val="000000"/>
          <w:sz w:val="24"/>
          <w:szCs w:val="24"/>
        </w:rPr>
        <w:t xml:space="preserve"> Centrului </w:t>
      </w:r>
      <w:r w:rsidR="00EC0758">
        <w:rPr>
          <w:rFonts w:ascii="Times New Roman" w:eastAsia="Calibri" w:hAnsi="Times New Roman" w:cs="Times New Roman"/>
          <w:color w:val="000000"/>
          <w:sz w:val="24"/>
          <w:szCs w:val="24"/>
        </w:rPr>
        <w:t>se realizează</w:t>
      </w:r>
      <w:r w:rsidR="00154BEF" w:rsidRPr="00FD00CD">
        <w:rPr>
          <w:rFonts w:ascii="Times New Roman" w:eastAsia="Calibri" w:hAnsi="Times New Roman" w:cs="Times New Roman"/>
          <w:color w:val="000000"/>
          <w:sz w:val="24"/>
          <w:szCs w:val="24"/>
        </w:rPr>
        <w:t xml:space="preserve"> la propunerea șefului Centrului, cu acordul </w:t>
      </w:r>
      <w:r>
        <w:rPr>
          <w:rFonts w:ascii="Times New Roman" w:eastAsia="Calibri" w:hAnsi="Times New Roman" w:cs="Times New Roman"/>
          <w:color w:val="000000"/>
          <w:sz w:val="24"/>
          <w:szCs w:val="24"/>
        </w:rPr>
        <w:t>șefului</w:t>
      </w:r>
      <w:r w:rsidR="00154BEF" w:rsidRPr="00FD00CD">
        <w:rPr>
          <w:rFonts w:ascii="Times New Roman" w:eastAsia="Calibri" w:hAnsi="Times New Roman" w:cs="Times New Roman"/>
          <w:color w:val="000000"/>
          <w:sz w:val="24"/>
          <w:szCs w:val="24"/>
        </w:rPr>
        <w:t xml:space="preserve"> Direcției generale educație, cultură, tineret și sport.</w:t>
      </w:r>
    </w:p>
    <w:p w:rsidR="00154BEF" w:rsidRPr="00FD00CD" w:rsidRDefault="00EB5845" w:rsidP="00FD00CD">
      <w:pPr>
        <w:spacing w:after="0" w:line="276"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30</w:t>
      </w:r>
      <w:r w:rsidR="00154BEF" w:rsidRPr="00FD00CD">
        <w:rPr>
          <w:rFonts w:ascii="Times New Roman" w:eastAsia="Calibri" w:hAnsi="Times New Roman" w:cs="Times New Roman"/>
          <w:color w:val="000000"/>
          <w:sz w:val="24"/>
          <w:szCs w:val="24"/>
        </w:rPr>
        <w:t>. Personalul își desfășoară activitatea conform fișe</w:t>
      </w:r>
      <w:r w:rsidR="0032002E">
        <w:rPr>
          <w:rFonts w:ascii="Times New Roman" w:eastAsia="Calibri" w:hAnsi="Times New Roman" w:cs="Times New Roman"/>
          <w:color w:val="000000"/>
          <w:sz w:val="24"/>
          <w:szCs w:val="24"/>
        </w:rPr>
        <w:t xml:space="preserve">i </w:t>
      </w:r>
      <w:r w:rsidR="00154BEF" w:rsidRPr="00FD00CD">
        <w:rPr>
          <w:rFonts w:ascii="Times New Roman" w:eastAsia="Calibri" w:hAnsi="Times New Roman" w:cs="Times New Roman"/>
          <w:color w:val="000000"/>
          <w:sz w:val="24"/>
          <w:szCs w:val="24"/>
        </w:rPr>
        <w:t xml:space="preserve">de post, </w:t>
      </w:r>
      <w:r w:rsidR="006D3E8E">
        <w:rPr>
          <w:rFonts w:ascii="Times New Roman" w:eastAsia="Calibri" w:hAnsi="Times New Roman" w:cs="Times New Roman"/>
          <w:color w:val="000000"/>
          <w:sz w:val="24"/>
          <w:szCs w:val="24"/>
        </w:rPr>
        <w:t>elaborat</w:t>
      </w:r>
      <w:r w:rsidR="0032002E">
        <w:rPr>
          <w:rFonts w:ascii="Times New Roman" w:eastAsia="Calibri" w:hAnsi="Times New Roman" w:cs="Times New Roman"/>
          <w:color w:val="000000"/>
          <w:sz w:val="24"/>
          <w:szCs w:val="24"/>
        </w:rPr>
        <w:t>ă</w:t>
      </w:r>
      <w:r w:rsidR="006D3E8E">
        <w:rPr>
          <w:rFonts w:ascii="Times New Roman" w:eastAsia="Calibri" w:hAnsi="Times New Roman" w:cs="Times New Roman"/>
          <w:color w:val="000000"/>
          <w:sz w:val="24"/>
          <w:szCs w:val="24"/>
        </w:rPr>
        <w:t xml:space="preserve"> de către</w:t>
      </w:r>
      <w:r w:rsidR="00154BEF" w:rsidRPr="00FD00CD">
        <w:rPr>
          <w:rFonts w:ascii="Times New Roman" w:eastAsia="Calibri" w:hAnsi="Times New Roman" w:cs="Times New Roman"/>
          <w:color w:val="000000"/>
          <w:sz w:val="24"/>
          <w:szCs w:val="24"/>
        </w:rPr>
        <w:t xml:space="preserve"> șeful Centrului</w:t>
      </w:r>
      <w:r w:rsidR="006D3E8E">
        <w:rPr>
          <w:rFonts w:ascii="Times New Roman" w:eastAsia="Calibri" w:hAnsi="Times New Roman" w:cs="Times New Roman"/>
          <w:color w:val="000000"/>
          <w:sz w:val="24"/>
          <w:szCs w:val="24"/>
        </w:rPr>
        <w:t xml:space="preserve"> și aprobat</w:t>
      </w:r>
      <w:r w:rsidR="0032002E">
        <w:rPr>
          <w:rFonts w:ascii="Times New Roman" w:eastAsia="Calibri" w:hAnsi="Times New Roman" w:cs="Times New Roman"/>
          <w:color w:val="000000"/>
          <w:sz w:val="24"/>
          <w:szCs w:val="24"/>
        </w:rPr>
        <w:t>ă</w:t>
      </w:r>
      <w:r w:rsidR="006D3E8E">
        <w:rPr>
          <w:rFonts w:ascii="Times New Roman" w:eastAsia="Calibri" w:hAnsi="Times New Roman" w:cs="Times New Roman"/>
          <w:color w:val="000000"/>
          <w:sz w:val="24"/>
          <w:szCs w:val="24"/>
        </w:rPr>
        <w:t xml:space="preserve"> de către șeful</w:t>
      </w:r>
      <w:r w:rsidR="0032002E">
        <w:rPr>
          <w:rFonts w:ascii="Times New Roman" w:eastAsia="Calibri" w:hAnsi="Times New Roman" w:cs="Times New Roman"/>
          <w:color w:val="000000"/>
          <w:sz w:val="24"/>
          <w:szCs w:val="24"/>
        </w:rPr>
        <w:t xml:space="preserve"> </w:t>
      </w:r>
      <w:r w:rsidR="006D3E8E" w:rsidRPr="00FD00CD">
        <w:rPr>
          <w:rFonts w:ascii="Times New Roman" w:eastAsia="Calibri" w:hAnsi="Times New Roman" w:cs="Times New Roman"/>
          <w:color w:val="000000"/>
          <w:sz w:val="24"/>
          <w:szCs w:val="24"/>
        </w:rPr>
        <w:t>Direcției generale educație, cultură, tineret și sport.</w:t>
      </w:r>
    </w:p>
    <w:p w:rsidR="00154BEF" w:rsidRPr="00FD00CD" w:rsidRDefault="00EB5845" w:rsidP="00FD00CD">
      <w:pPr>
        <w:spacing w:after="0" w:line="276"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31</w:t>
      </w:r>
      <w:r w:rsidR="00154BEF" w:rsidRPr="00FD00CD">
        <w:rPr>
          <w:rFonts w:ascii="Times New Roman" w:eastAsia="Calibri" w:hAnsi="Times New Roman" w:cs="Times New Roman"/>
          <w:color w:val="000000"/>
          <w:sz w:val="24"/>
          <w:szCs w:val="24"/>
        </w:rPr>
        <w:t xml:space="preserve">. Statele de personal ale Centrului sunt stabilite în conformitate cu anexa nr. 2 </w:t>
      </w:r>
      <w:r w:rsidR="006D3E8E">
        <w:rPr>
          <w:rFonts w:ascii="Times New Roman" w:eastAsia="Calibri" w:hAnsi="Times New Roman" w:cs="Times New Roman"/>
          <w:color w:val="000000"/>
          <w:sz w:val="24"/>
          <w:szCs w:val="24"/>
        </w:rPr>
        <w:t>al</w:t>
      </w:r>
      <w:r w:rsidR="00154BEF" w:rsidRPr="00FD00CD">
        <w:rPr>
          <w:rFonts w:ascii="Times New Roman" w:eastAsia="Calibri" w:hAnsi="Times New Roman" w:cs="Times New Roman"/>
          <w:color w:val="000000"/>
          <w:sz w:val="24"/>
          <w:szCs w:val="24"/>
        </w:rPr>
        <w:t xml:space="preserve"> prezentul</w:t>
      </w:r>
      <w:r w:rsidR="006D3E8E">
        <w:rPr>
          <w:rFonts w:ascii="Times New Roman" w:eastAsia="Calibri" w:hAnsi="Times New Roman" w:cs="Times New Roman"/>
          <w:color w:val="000000"/>
          <w:sz w:val="24"/>
          <w:szCs w:val="24"/>
        </w:rPr>
        <w:t>ui</w:t>
      </w:r>
      <w:r w:rsidR="00154BEF" w:rsidRPr="00FD00CD">
        <w:rPr>
          <w:rFonts w:ascii="Times New Roman" w:eastAsia="Calibri" w:hAnsi="Times New Roman" w:cs="Times New Roman"/>
          <w:color w:val="000000"/>
          <w:sz w:val="24"/>
          <w:szCs w:val="24"/>
        </w:rPr>
        <w:t xml:space="preserve"> Regulament.</w:t>
      </w:r>
    </w:p>
    <w:p w:rsidR="00154BEF" w:rsidRPr="00FD00CD" w:rsidRDefault="00154BEF" w:rsidP="00FD00CD">
      <w:pPr>
        <w:spacing w:after="0" w:line="276" w:lineRule="auto"/>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3</w:t>
      </w:r>
      <w:r w:rsidR="00EB5845">
        <w:rPr>
          <w:rFonts w:ascii="Times New Roman" w:eastAsia="Calibri" w:hAnsi="Times New Roman" w:cs="Times New Roman"/>
          <w:color w:val="000000"/>
          <w:sz w:val="24"/>
          <w:szCs w:val="24"/>
        </w:rPr>
        <w:t>2</w:t>
      </w:r>
      <w:r w:rsidRPr="00FD00CD">
        <w:rPr>
          <w:rFonts w:ascii="Times New Roman" w:eastAsia="Calibri" w:hAnsi="Times New Roman" w:cs="Times New Roman"/>
          <w:color w:val="000000"/>
          <w:sz w:val="24"/>
          <w:szCs w:val="24"/>
        </w:rPr>
        <w:t xml:space="preserve">. Personalul specializat trebuie </w:t>
      </w:r>
      <w:r w:rsidR="006D3E8E">
        <w:rPr>
          <w:rFonts w:ascii="Times New Roman" w:eastAsia="Calibri" w:hAnsi="Times New Roman" w:cs="Times New Roman"/>
          <w:color w:val="000000"/>
          <w:sz w:val="24"/>
          <w:szCs w:val="24"/>
        </w:rPr>
        <w:t>dețină</w:t>
      </w:r>
      <w:r w:rsidRPr="00FD00CD">
        <w:rPr>
          <w:rFonts w:ascii="Times New Roman" w:eastAsia="Calibri" w:hAnsi="Times New Roman" w:cs="Times New Roman"/>
          <w:color w:val="000000"/>
          <w:sz w:val="24"/>
          <w:szCs w:val="24"/>
        </w:rPr>
        <w:t xml:space="preserve"> studii superioare de profil și stagiu de muncă cel puțin </w:t>
      </w:r>
      <w:r w:rsidR="008C2BDB">
        <w:rPr>
          <w:rFonts w:ascii="Times New Roman" w:eastAsia="Calibri" w:hAnsi="Times New Roman" w:cs="Times New Roman"/>
          <w:color w:val="000000"/>
          <w:sz w:val="24"/>
          <w:szCs w:val="24"/>
        </w:rPr>
        <w:t>1</w:t>
      </w:r>
      <w:r w:rsidRPr="00FD00CD">
        <w:rPr>
          <w:rFonts w:ascii="Times New Roman" w:eastAsia="Calibri" w:hAnsi="Times New Roman" w:cs="Times New Roman"/>
          <w:color w:val="000000"/>
          <w:sz w:val="24"/>
          <w:szCs w:val="24"/>
        </w:rPr>
        <w:t xml:space="preserve"> an</w:t>
      </w:r>
      <w:r w:rsidR="008C2BDB">
        <w:rPr>
          <w:rFonts w:ascii="Times New Roman" w:eastAsia="Calibri" w:hAnsi="Times New Roman" w:cs="Times New Roman"/>
          <w:color w:val="000000"/>
          <w:sz w:val="24"/>
          <w:szCs w:val="24"/>
        </w:rPr>
        <w:t xml:space="preserve"> și este considerat cadru didactic</w:t>
      </w:r>
      <w:r w:rsidRPr="00FD00CD">
        <w:rPr>
          <w:rFonts w:ascii="Times New Roman" w:eastAsia="Calibri" w:hAnsi="Times New Roman" w:cs="Times New Roman"/>
          <w:color w:val="000000"/>
          <w:sz w:val="24"/>
          <w:szCs w:val="24"/>
        </w:rPr>
        <w:t>.</w:t>
      </w:r>
    </w:p>
    <w:p w:rsidR="00154BEF" w:rsidRPr="00FD00CD" w:rsidRDefault="00154BEF" w:rsidP="00FD00CD">
      <w:pPr>
        <w:spacing w:after="0" w:line="276" w:lineRule="auto"/>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3</w:t>
      </w:r>
      <w:r w:rsidR="00EB5845">
        <w:rPr>
          <w:rFonts w:ascii="Times New Roman" w:eastAsia="Calibri" w:hAnsi="Times New Roman" w:cs="Times New Roman"/>
          <w:color w:val="000000"/>
          <w:sz w:val="24"/>
          <w:szCs w:val="24"/>
        </w:rPr>
        <w:t>3</w:t>
      </w:r>
      <w:r w:rsidRPr="00FD00CD">
        <w:rPr>
          <w:rFonts w:ascii="Times New Roman" w:eastAsia="Calibri" w:hAnsi="Times New Roman" w:cs="Times New Roman"/>
          <w:color w:val="000000"/>
          <w:sz w:val="24"/>
          <w:szCs w:val="24"/>
        </w:rPr>
        <w:t xml:space="preserve">. </w:t>
      </w:r>
      <w:r w:rsidR="00CE0A02">
        <w:rPr>
          <w:rFonts w:ascii="Times New Roman" w:eastAsia="Calibri" w:hAnsi="Times New Roman" w:cs="Times New Roman"/>
          <w:color w:val="000000"/>
          <w:sz w:val="24"/>
          <w:szCs w:val="24"/>
        </w:rPr>
        <w:t xml:space="preserve">Salariații </w:t>
      </w:r>
      <w:r w:rsidR="00EC0758">
        <w:rPr>
          <w:rFonts w:ascii="Times New Roman" w:eastAsia="Calibri" w:hAnsi="Times New Roman" w:cs="Times New Roman"/>
          <w:color w:val="000000"/>
          <w:sz w:val="24"/>
          <w:szCs w:val="24"/>
        </w:rPr>
        <w:t xml:space="preserve"> Centrului </w:t>
      </w:r>
      <w:r w:rsidR="00CE0A02">
        <w:rPr>
          <w:rFonts w:ascii="Times New Roman" w:eastAsia="Calibri" w:hAnsi="Times New Roman" w:cs="Times New Roman"/>
          <w:color w:val="000000"/>
          <w:sz w:val="24"/>
          <w:szCs w:val="24"/>
        </w:rPr>
        <w:t>au</w:t>
      </w:r>
      <w:r w:rsidRPr="00FD00CD">
        <w:rPr>
          <w:rFonts w:ascii="Times New Roman" w:eastAsia="Calibri" w:hAnsi="Times New Roman" w:cs="Times New Roman"/>
          <w:color w:val="000000"/>
          <w:sz w:val="24"/>
          <w:szCs w:val="24"/>
        </w:rPr>
        <w:t xml:space="preserve"> următoarele drepturi:</w:t>
      </w:r>
    </w:p>
    <w:p w:rsidR="00154BEF" w:rsidRPr="00FD00CD" w:rsidRDefault="00154BEF" w:rsidP="00FD00CD">
      <w:pPr>
        <w:numPr>
          <w:ilvl w:val="0"/>
          <w:numId w:val="18"/>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beneficieze de condiții adecvate de muncă, salarizare și odihnă conform prevederilor legale;</w:t>
      </w:r>
    </w:p>
    <w:p w:rsidR="00154BEF" w:rsidRPr="00FD00CD" w:rsidRDefault="00154BEF" w:rsidP="00FD00CD">
      <w:pPr>
        <w:numPr>
          <w:ilvl w:val="0"/>
          <w:numId w:val="18"/>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participe la realizarea programelor de formare continuă (seminare, conferințe, mese rotunde etc.) din municipiu, republică și de peste hotare;</w:t>
      </w:r>
    </w:p>
    <w:p w:rsidR="00154BEF" w:rsidRPr="00FD00CD" w:rsidRDefault="00154BEF" w:rsidP="00FD00CD">
      <w:pPr>
        <w:numPr>
          <w:ilvl w:val="0"/>
          <w:numId w:val="18"/>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să-și apere onoarea, demnitatea și integritatea;</w:t>
      </w:r>
    </w:p>
    <w:p w:rsidR="00154BEF" w:rsidRPr="00FD00CD" w:rsidRDefault="00154BEF" w:rsidP="00FD00CD">
      <w:pPr>
        <w:numPr>
          <w:ilvl w:val="0"/>
          <w:numId w:val="18"/>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aleagă forma, tipul și metoda de asistență acordată în corespundere cu necesitățile beneficiarului și prevederile legale;</w:t>
      </w:r>
    </w:p>
    <w:p w:rsidR="00154BEF" w:rsidRPr="00FD00CD" w:rsidRDefault="00154BEF" w:rsidP="00FD00CD">
      <w:pPr>
        <w:numPr>
          <w:ilvl w:val="0"/>
          <w:numId w:val="18"/>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refuze acordarea asistenței prin redirecționarea către un alt specialist disponibil din cadrul Centrului, în cazul în care beneficiarul a atentat la profesionalismul și demnitatea specialistului, cu acordul șefului/șefului adjunct al Centrului;</w:t>
      </w:r>
    </w:p>
    <w:p w:rsidR="00154BEF" w:rsidRPr="00FD00CD" w:rsidRDefault="00154BEF" w:rsidP="00FD00CD">
      <w:pPr>
        <w:numPr>
          <w:ilvl w:val="0"/>
          <w:numId w:val="18"/>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adreseze la asociații de specialitate și/sau alte societăți ce nu contravin normelor legale şi activității Centrului;</w:t>
      </w:r>
    </w:p>
    <w:p w:rsidR="00154BEF" w:rsidRPr="00FD00CD" w:rsidRDefault="00154BEF" w:rsidP="00FD00CD">
      <w:pPr>
        <w:numPr>
          <w:ilvl w:val="0"/>
          <w:numId w:val="18"/>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beneficieze de alte drepturi și libertăți prevăzute de legislația și actele normative în vigoare.</w:t>
      </w:r>
    </w:p>
    <w:p w:rsidR="00154BEF" w:rsidRPr="00FD00CD" w:rsidRDefault="00154BEF" w:rsidP="00FD00CD">
      <w:pPr>
        <w:spacing w:after="0" w:line="276" w:lineRule="auto"/>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3</w:t>
      </w:r>
      <w:r w:rsidR="00EB5845">
        <w:rPr>
          <w:rFonts w:ascii="Times New Roman" w:eastAsia="Calibri" w:hAnsi="Times New Roman" w:cs="Times New Roman"/>
          <w:color w:val="000000"/>
          <w:sz w:val="24"/>
          <w:szCs w:val="24"/>
        </w:rPr>
        <w:t>4</w:t>
      </w:r>
      <w:r w:rsidRPr="00FD00CD">
        <w:rPr>
          <w:rFonts w:ascii="Times New Roman" w:eastAsia="Calibri" w:hAnsi="Times New Roman" w:cs="Times New Roman"/>
          <w:color w:val="000000"/>
          <w:sz w:val="24"/>
          <w:szCs w:val="24"/>
        </w:rPr>
        <w:t xml:space="preserve">. </w:t>
      </w:r>
      <w:r w:rsidR="00EC0758">
        <w:rPr>
          <w:rFonts w:ascii="Times New Roman" w:eastAsia="Calibri" w:hAnsi="Times New Roman" w:cs="Times New Roman"/>
          <w:color w:val="000000"/>
          <w:sz w:val="24"/>
          <w:szCs w:val="24"/>
        </w:rPr>
        <w:t xml:space="preserve">Obligațiunile </w:t>
      </w:r>
      <w:r w:rsidRPr="00FD00CD">
        <w:rPr>
          <w:rFonts w:ascii="Times New Roman" w:eastAsia="Calibri" w:hAnsi="Times New Roman" w:cs="Times New Roman"/>
          <w:color w:val="000000"/>
          <w:sz w:val="24"/>
          <w:szCs w:val="24"/>
        </w:rPr>
        <w:t>personalului:</w:t>
      </w:r>
    </w:p>
    <w:p w:rsidR="00154BEF" w:rsidRPr="00FD00CD" w:rsidRDefault="00154BEF" w:rsidP="00FD00CD">
      <w:pPr>
        <w:numPr>
          <w:ilvl w:val="0"/>
          <w:numId w:val="19"/>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presteze servicii calitative, respectând standardele și normele etice și profesionale;</w:t>
      </w:r>
    </w:p>
    <w:p w:rsidR="00154BEF" w:rsidRPr="00FD00CD" w:rsidRDefault="00154BEF" w:rsidP="00FD00CD">
      <w:pPr>
        <w:numPr>
          <w:ilvl w:val="0"/>
          <w:numId w:val="19"/>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furnizeze beneficiarului informația completă privind drepturile, responsabilitățile, tipurile, formele, condițiile, procedurile și rezultatele scontate în urma prestării serviciului;</w:t>
      </w:r>
    </w:p>
    <w:p w:rsidR="00154BEF" w:rsidRPr="00FD00CD" w:rsidRDefault="00154BEF" w:rsidP="00FD00CD">
      <w:pPr>
        <w:numPr>
          <w:ilvl w:val="0"/>
          <w:numId w:val="19"/>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informeze beneficiarul sau reprezentantul legal al acestuia privind cauzele și/sau motivul modificărilor de program sau de intervenție în procesul sau în urma prestării serviciului;</w:t>
      </w:r>
    </w:p>
    <w:p w:rsidR="00154BEF" w:rsidRPr="00FD00CD" w:rsidRDefault="00154BEF" w:rsidP="00FD00CD">
      <w:pPr>
        <w:numPr>
          <w:ilvl w:val="0"/>
          <w:numId w:val="19"/>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informeze administrația Centrului sau organele abilitate în cazul constatării sau identificării unui pericol eminent pentru viața beneficiarului și/sau a celor din jur;</w:t>
      </w:r>
    </w:p>
    <w:p w:rsidR="00154BEF" w:rsidRPr="00FD00CD" w:rsidRDefault="00154BEF" w:rsidP="00FD00CD">
      <w:pPr>
        <w:numPr>
          <w:ilvl w:val="0"/>
          <w:numId w:val="19"/>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nu prejudicieze prin cuvinte sau fapte statutul profesional și imaginea Centrului;</w:t>
      </w:r>
    </w:p>
    <w:p w:rsidR="00154BEF" w:rsidRPr="00FD00CD" w:rsidRDefault="00154BEF" w:rsidP="00FD00CD">
      <w:pPr>
        <w:numPr>
          <w:ilvl w:val="0"/>
          <w:numId w:val="19"/>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păstreze confidențialitatea informațiilor privind copilul și familia acestuia, privind cadrele didactice și manageriale;</w:t>
      </w:r>
    </w:p>
    <w:p w:rsidR="00154BEF" w:rsidRPr="00FD00CD" w:rsidRDefault="00154BEF" w:rsidP="00FD00CD">
      <w:pPr>
        <w:numPr>
          <w:ilvl w:val="0"/>
          <w:numId w:val="19"/>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lastRenderedPageBreak/>
        <w:t>să respecte prezentul Regulament, programul privind activitatea Centrului și alte acte normative;</w:t>
      </w:r>
    </w:p>
    <w:p w:rsidR="00154BEF" w:rsidRPr="00FD00CD" w:rsidRDefault="00154BEF" w:rsidP="00FD00CD">
      <w:pPr>
        <w:numPr>
          <w:ilvl w:val="0"/>
          <w:numId w:val="19"/>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protejeze viața și securitatea beneficiarilor, să nu admită abuzuri fată de ei;</w:t>
      </w:r>
    </w:p>
    <w:p w:rsidR="00154BEF" w:rsidRPr="00FD00CD" w:rsidRDefault="00154BEF" w:rsidP="00FD00CD">
      <w:pPr>
        <w:numPr>
          <w:ilvl w:val="0"/>
          <w:numId w:val="19"/>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nu permită desfășurarea unor acțiuni, ce ar afecta imaginea beneficiarilor și ar supune riscului viața și sănătatea lor;</w:t>
      </w:r>
    </w:p>
    <w:p w:rsidR="00154BEF" w:rsidRDefault="00154BEF" w:rsidP="00FD00CD">
      <w:pPr>
        <w:numPr>
          <w:ilvl w:val="0"/>
          <w:numId w:val="19"/>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să aibă grijă de patrimoniul Centrului.</w:t>
      </w:r>
    </w:p>
    <w:p w:rsidR="00EC0758" w:rsidRPr="00FD00CD" w:rsidRDefault="00EC0758" w:rsidP="00EC0758">
      <w:pPr>
        <w:spacing w:after="0" w:line="276"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w:t>
      </w:r>
      <w:r w:rsidR="00EB5845">
        <w:rPr>
          <w:rFonts w:ascii="Times New Roman" w:eastAsia="Calibri" w:hAnsi="Times New Roman" w:cs="Times New Roman"/>
          <w:color w:val="000000"/>
          <w:sz w:val="24"/>
          <w:szCs w:val="24"/>
        </w:rPr>
        <w:t>5</w:t>
      </w:r>
      <w:r>
        <w:rPr>
          <w:rFonts w:ascii="Times New Roman" w:eastAsia="Calibri" w:hAnsi="Times New Roman" w:cs="Times New Roman"/>
          <w:color w:val="000000"/>
          <w:sz w:val="24"/>
          <w:szCs w:val="24"/>
        </w:rPr>
        <w:t>.  Personalul Centrului sunt obligați alte prevederi stipulate în Codul Muncii.</w:t>
      </w:r>
    </w:p>
    <w:p w:rsidR="00154BEF" w:rsidRPr="00FD00CD" w:rsidRDefault="00154BEF" w:rsidP="00FD00CD">
      <w:pPr>
        <w:spacing w:after="0" w:line="276" w:lineRule="auto"/>
        <w:contextualSpacing/>
        <w:jc w:val="both"/>
        <w:rPr>
          <w:rFonts w:ascii="Times New Roman" w:eastAsia="Calibri" w:hAnsi="Times New Roman" w:cs="Times New Roman"/>
          <w:color w:val="000000"/>
          <w:sz w:val="24"/>
          <w:szCs w:val="24"/>
        </w:rPr>
      </w:pPr>
    </w:p>
    <w:p w:rsidR="00154BEF" w:rsidRPr="00FD00CD" w:rsidRDefault="00154BEF" w:rsidP="00FD00CD">
      <w:pPr>
        <w:spacing w:after="0" w:line="276" w:lineRule="auto"/>
        <w:contextualSpacing/>
        <w:jc w:val="center"/>
        <w:rPr>
          <w:rFonts w:ascii="Times New Roman" w:eastAsia="Calibri" w:hAnsi="Times New Roman" w:cs="Times New Roman"/>
          <w:b/>
          <w:color w:val="000000"/>
          <w:sz w:val="24"/>
          <w:szCs w:val="24"/>
        </w:rPr>
      </w:pPr>
      <w:r w:rsidRPr="00FD00CD">
        <w:rPr>
          <w:rFonts w:ascii="Times New Roman" w:eastAsia="Calibri" w:hAnsi="Times New Roman" w:cs="Times New Roman"/>
          <w:b/>
          <w:color w:val="000000"/>
          <w:sz w:val="24"/>
          <w:szCs w:val="24"/>
        </w:rPr>
        <w:t>VIII. FINANȚAREA CENTRULUI</w:t>
      </w:r>
    </w:p>
    <w:p w:rsidR="00154BEF" w:rsidRPr="00FD00CD" w:rsidRDefault="00154BEF" w:rsidP="00FD00CD">
      <w:pPr>
        <w:spacing w:after="0" w:line="276" w:lineRule="auto"/>
        <w:contextualSpacing/>
        <w:jc w:val="both"/>
        <w:rPr>
          <w:rFonts w:ascii="Times New Roman" w:eastAsia="Calibri" w:hAnsi="Times New Roman" w:cs="Times New Roman"/>
          <w:b/>
          <w:color w:val="000000"/>
          <w:sz w:val="24"/>
          <w:szCs w:val="24"/>
        </w:rPr>
      </w:pPr>
    </w:p>
    <w:p w:rsidR="00154BEF" w:rsidRPr="00FD00CD" w:rsidRDefault="00154BEF" w:rsidP="00FD00CD">
      <w:pPr>
        <w:spacing w:after="0" w:line="276" w:lineRule="auto"/>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3</w:t>
      </w:r>
      <w:r w:rsidR="00EB5845">
        <w:rPr>
          <w:rFonts w:ascii="Times New Roman" w:eastAsia="Calibri" w:hAnsi="Times New Roman" w:cs="Times New Roman"/>
          <w:color w:val="000000"/>
          <w:sz w:val="24"/>
          <w:szCs w:val="24"/>
        </w:rPr>
        <w:t>6</w:t>
      </w:r>
      <w:r w:rsidRPr="00FD00CD">
        <w:rPr>
          <w:rFonts w:ascii="Times New Roman" w:eastAsia="Calibri" w:hAnsi="Times New Roman" w:cs="Times New Roman"/>
          <w:color w:val="000000"/>
          <w:sz w:val="24"/>
          <w:szCs w:val="24"/>
        </w:rPr>
        <w:t>. Sursele de finanțare a activității Centrului sunt:</w:t>
      </w:r>
    </w:p>
    <w:p w:rsidR="00154BEF" w:rsidRPr="00FD00CD" w:rsidRDefault="00154BEF" w:rsidP="00FD00CD">
      <w:pPr>
        <w:numPr>
          <w:ilvl w:val="1"/>
          <w:numId w:val="20"/>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bugetul local;</w:t>
      </w:r>
    </w:p>
    <w:p w:rsidR="00154BEF" w:rsidRPr="00FD00CD" w:rsidRDefault="00154BEF" w:rsidP="00FD00CD">
      <w:pPr>
        <w:numPr>
          <w:ilvl w:val="1"/>
          <w:numId w:val="20"/>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alte surse ce nu contravin legislației în vigoare, granturi din proiecte naționale și internaționale.</w:t>
      </w:r>
    </w:p>
    <w:p w:rsidR="00154BEF" w:rsidRPr="00FD00CD" w:rsidRDefault="00154BEF" w:rsidP="00FD00CD">
      <w:pPr>
        <w:spacing w:after="0" w:line="276" w:lineRule="auto"/>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3</w:t>
      </w:r>
      <w:r w:rsidR="00EB5845">
        <w:rPr>
          <w:rFonts w:ascii="Times New Roman" w:eastAsia="Calibri" w:hAnsi="Times New Roman" w:cs="Times New Roman"/>
          <w:color w:val="000000"/>
          <w:sz w:val="24"/>
          <w:szCs w:val="24"/>
        </w:rPr>
        <w:t>7</w:t>
      </w:r>
      <w:r w:rsidRPr="00FD00CD">
        <w:rPr>
          <w:rFonts w:ascii="Times New Roman" w:eastAsia="Calibri" w:hAnsi="Times New Roman" w:cs="Times New Roman"/>
          <w:color w:val="000000"/>
          <w:sz w:val="24"/>
          <w:szCs w:val="24"/>
        </w:rPr>
        <w:t>. Mijloacele speciale se constituie din:</w:t>
      </w:r>
    </w:p>
    <w:p w:rsidR="00154BEF" w:rsidRPr="00FD00CD" w:rsidRDefault="00154BEF" w:rsidP="00FD00CD">
      <w:pPr>
        <w:numPr>
          <w:ilvl w:val="0"/>
          <w:numId w:val="2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donații/sponsorizări de la agenții economici, persoane fizice, organizații și instituții, inclusiv din străinătate;</w:t>
      </w:r>
    </w:p>
    <w:p w:rsidR="00154BEF" w:rsidRPr="00FD00CD" w:rsidRDefault="00154BEF" w:rsidP="00FD00CD">
      <w:pPr>
        <w:numPr>
          <w:ilvl w:val="0"/>
          <w:numId w:val="21"/>
        </w:numPr>
        <w:spacing w:after="0" w:line="276" w:lineRule="auto"/>
        <w:ind w:left="0" w:firstLine="0"/>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investiții cu destinație specială, provenite din donații și sponsorizări, care corespund scopurilor, obiectivelor și principiilor activității Centrului;</w:t>
      </w:r>
    </w:p>
    <w:p w:rsidR="00154BEF" w:rsidRPr="00FD00CD" w:rsidRDefault="00154BEF" w:rsidP="00FD00CD">
      <w:pPr>
        <w:spacing w:after="0" w:line="276" w:lineRule="auto"/>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3</w:t>
      </w:r>
      <w:r w:rsidR="00EB5845">
        <w:rPr>
          <w:rFonts w:ascii="Times New Roman" w:eastAsia="Calibri" w:hAnsi="Times New Roman" w:cs="Times New Roman"/>
          <w:color w:val="000000"/>
          <w:sz w:val="24"/>
          <w:szCs w:val="24"/>
        </w:rPr>
        <w:t>8</w:t>
      </w:r>
      <w:r w:rsidRPr="00FD00CD">
        <w:rPr>
          <w:rFonts w:ascii="Times New Roman" w:eastAsia="Calibri" w:hAnsi="Times New Roman" w:cs="Times New Roman"/>
          <w:color w:val="000000"/>
          <w:sz w:val="24"/>
          <w:szCs w:val="24"/>
        </w:rPr>
        <w:t>. Finanțarea cheltuielilor curente și evidența contabilă sunt efectuate prin intermediul Contabilității centralizate a Direcției generale educație, tineret și sport din contul bugetului municipal și din contul mijloacelor speciale.</w:t>
      </w:r>
    </w:p>
    <w:p w:rsidR="00154BEF" w:rsidRPr="00FD00CD" w:rsidRDefault="00154BEF" w:rsidP="00FD00CD">
      <w:pPr>
        <w:spacing w:after="0" w:line="276" w:lineRule="auto"/>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3</w:t>
      </w:r>
      <w:r w:rsidR="00EB5845">
        <w:rPr>
          <w:rFonts w:ascii="Times New Roman" w:eastAsia="Calibri" w:hAnsi="Times New Roman" w:cs="Times New Roman"/>
          <w:color w:val="000000"/>
          <w:sz w:val="24"/>
          <w:szCs w:val="24"/>
        </w:rPr>
        <w:t>9</w:t>
      </w:r>
      <w:r w:rsidRPr="00FD00CD">
        <w:rPr>
          <w:rFonts w:ascii="Times New Roman" w:eastAsia="Calibri" w:hAnsi="Times New Roman" w:cs="Times New Roman"/>
          <w:color w:val="000000"/>
          <w:sz w:val="24"/>
          <w:szCs w:val="24"/>
        </w:rPr>
        <w:t>. Mijloacele speciale acumulate vor fi utilizate pentru dotarea Centrului.</w:t>
      </w:r>
    </w:p>
    <w:p w:rsidR="00154BEF" w:rsidRPr="00FD00CD" w:rsidRDefault="00154BEF" w:rsidP="00FD00CD">
      <w:pPr>
        <w:spacing w:after="0" w:line="276" w:lineRule="auto"/>
        <w:contextualSpacing/>
        <w:jc w:val="both"/>
        <w:rPr>
          <w:rFonts w:ascii="Times New Roman" w:eastAsia="Calibri" w:hAnsi="Times New Roman" w:cs="Times New Roman"/>
          <w:color w:val="000000"/>
          <w:sz w:val="24"/>
          <w:szCs w:val="24"/>
        </w:rPr>
      </w:pPr>
    </w:p>
    <w:p w:rsidR="00154BEF" w:rsidRPr="00FD00CD" w:rsidRDefault="00154BEF" w:rsidP="00FD00CD">
      <w:pPr>
        <w:spacing w:after="0" w:line="276" w:lineRule="auto"/>
        <w:contextualSpacing/>
        <w:jc w:val="center"/>
        <w:rPr>
          <w:rFonts w:ascii="Times New Roman" w:eastAsia="Calibri" w:hAnsi="Times New Roman" w:cs="Times New Roman"/>
          <w:b/>
          <w:color w:val="000000"/>
          <w:sz w:val="24"/>
          <w:szCs w:val="24"/>
        </w:rPr>
      </w:pPr>
      <w:r w:rsidRPr="00FD00CD">
        <w:rPr>
          <w:rFonts w:ascii="Times New Roman" w:eastAsia="Calibri" w:hAnsi="Times New Roman" w:cs="Times New Roman"/>
          <w:b/>
          <w:color w:val="000000"/>
          <w:sz w:val="24"/>
          <w:szCs w:val="24"/>
        </w:rPr>
        <w:t>IX. CONTROLUL ACTIVITĂȚII</w:t>
      </w:r>
    </w:p>
    <w:p w:rsidR="00154BEF" w:rsidRPr="00FD00CD" w:rsidRDefault="00154BEF" w:rsidP="00FD00CD">
      <w:pPr>
        <w:spacing w:after="0" w:line="276" w:lineRule="auto"/>
        <w:contextualSpacing/>
        <w:jc w:val="both"/>
        <w:rPr>
          <w:rFonts w:ascii="Times New Roman" w:eastAsia="Calibri" w:hAnsi="Times New Roman" w:cs="Times New Roman"/>
          <w:b/>
          <w:color w:val="000000"/>
          <w:sz w:val="24"/>
          <w:szCs w:val="24"/>
        </w:rPr>
      </w:pPr>
    </w:p>
    <w:p w:rsidR="00154BEF" w:rsidRPr="00FD00CD" w:rsidRDefault="00EB5845" w:rsidP="00FD00CD">
      <w:pPr>
        <w:spacing w:after="0" w:line="276"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40</w:t>
      </w:r>
      <w:r w:rsidR="00154BEF" w:rsidRPr="00FD00CD">
        <w:rPr>
          <w:rFonts w:ascii="Times New Roman" w:eastAsia="Calibri" w:hAnsi="Times New Roman" w:cs="Times New Roman"/>
          <w:color w:val="000000"/>
          <w:sz w:val="24"/>
          <w:szCs w:val="24"/>
        </w:rPr>
        <w:t>. Controlul activității Centrului este exercitat de Administrația publică locală, Direcția generală educație, cultură, tineret și sport și alte organe abilitate.</w:t>
      </w:r>
    </w:p>
    <w:p w:rsidR="00154BEF" w:rsidRPr="00FD00CD" w:rsidRDefault="00154BEF" w:rsidP="00FD00CD">
      <w:pPr>
        <w:spacing w:after="0" w:line="276" w:lineRule="auto"/>
        <w:contextualSpacing/>
        <w:jc w:val="both"/>
        <w:rPr>
          <w:rFonts w:ascii="Times New Roman" w:eastAsia="Calibri" w:hAnsi="Times New Roman" w:cs="Times New Roman"/>
          <w:color w:val="000000"/>
          <w:sz w:val="24"/>
          <w:szCs w:val="24"/>
        </w:rPr>
      </w:pPr>
    </w:p>
    <w:p w:rsidR="00154BEF" w:rsidRPr="00FD00CD" w:rsidRDefault="00154BEF" w:rsidP="00FD00CD">
      <w:pPr>
        <w:spacing w:after="0" w:line="276" w:lineRule="auto"/>
        <w:contextualSpacing/>
        <w:jc w:val="center"/>
        <w:rPr>
          <w:rFonts w:ascii="Times New Roman" w:eastAsia="Calibri" w:hAnsi="Times New Roman" w:cs="Times New Roman"/>
          <w:b/>
          <w:color w:val="000000"/>
          <w:sz w:val="24"/>
          <w:szCs w:val="24"/>
        </w:rPr>
      </w:pPr>
      <w:r w:rsidRPr="00FD00CD">
        <w:rPr>
          <w:rFonts w:ascii="Times New Roman" w:eastAsia="Calibri" w:hAnsi="Times New Roman" w:cs="Times New Roman"/>
          <w:b/>
          <w:color w:val="000000"/>
          <w:sz w:val="24"/>
          <w:szCs w:val="24"/>
        </w:rPr>
        <w:t>X. DISPOZIȚII FINALE</w:t>
      </w:r>
    </w:p>
    <w:p w:rsidR="00154BEF" w:rsidRPr="00FD00CD" w:rsidRDefault="00154BEF" w:rsidP="00FD00CD">
      <w:pPr>
        <w:spacing w:after="0" w:line="276" w:lineRule="auto"/>
        <w:contextualSpacing/>
        <w:jc w:val="both"/>
        <w:rPr>
          <w:rFonts w:ascii="Times New Roman" w:eastAsia="Calibri" w:hAnsi="Times New Roman" w:cs="Times New Roman"/>
          <w:b/>
          <w:color w:val="000000"/>
          <w:sz w:val="24"/>
          <w:szCs w:val="24"/>
        </w:rPr>
      </w:pPr>
    </w:p>
    <w:p w:rsidR="00154BEF" w:rsidRPr="00FD00CD" w:rsidRDefault="00EB5845" w:rsidP="00FD00CD">
      <w:pPr>
        <w:spacing w:after="0" w:line="276"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41</w:t>
      </w:r>
      <w:r w:rsidR="00154BEF" w:rsidRPr="00FD00CD">
        <w:rPr>
          <w:rFonts w:ascii="Times New Roman" w:eastAsia="Calibri" w:hAnsi="Times New Roman" w:cs="Times New Roman"/>
          <w:color w:val="000000"/>
          <w:sz w:val="24"/>
          <w:szCs w:val="24"/>
        </w:rPr>
        <w:t>. Prezentul Regulament intră în vigoare din data aprobării de către Consiliul municipal Chișinău.</w:t>
      </w:r>
    </w:p>
    <w:p w:rsidR="00154BEF" w:rsidRPr="00FD00CD" w:rsidRDefault="00154BEF" w:rsidP="00FD00CD">
      <w:pPr>
        <w:spacing w:after="0" w:line="276" w:lineRule="auto"/>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4</w:t>
      </w:r>
      <w:r w:rsidR="00EB5845">
        <w:rPr>
          <w:rFonts w:ascii="Times New Roman" w:eastAsia="Calibri" w:hAnsi="Times New Roman" w:cs="Times New Roman"/>
          <w:color w:val="000000"/>
          <w:sz w:val="24"/>
          <w:szCs w:val="24"/>
        </w:rPr>
        <w:t>2</w:t>
      </w:r>
      <w:r w:rsidRPr="00FD00CD">
        <w:rPr>
          <w:rFonts w:ascii="Times New Roman" w:eastAsia="Calibri" w:hAnsi="Times New Roman" w:cs="Times New Roman"/>
          <w:color w:val="000000"/>
          <w:sz w:val="24"/>
          <w:szCs w:val="24"/>
        </w:rPr>
        <w:t>. Administrația publică locală va asigura condiții pentru funcționarea Centrului prin dotarea cu spații, echipamente, utilaje, tehnică de calcul etc.</w:t>
      </w:r>
    </w:p>
    <w:p w:rsidR="00154BEF" w:rsidRDefault="00154BEF" w:rsidP="00FD00CD">
      <w:pPr>
        <w:spacing w:after="0" w:line="276" w:lineRule="auto"/>
        <w:contextualSpacing/>
        <w:jc w:val="both"/>
        <w:rPr>
          <w:rFonts w:ascii="Times New Roman" w:eastAsia="Calibri" w:hAnsi="Times New Roman" w:cs="Times New Roman"/>
          <w:color w:val="000000"/>
          <w:sz w:val="24"/>
          <w:szCs w:val="24"/>
        </w:rPr>
      </w:pPr>
      <w:r w:rsidRPr="00FD00CD">
        <w:rPr>
          <w:rFonts w:ascii="Times New Roman" w:eastAsia="Calibri" w:hAnsi="Times New Roman" w:cs="Times New Roman"/>
          <w:color w:val="000000"/>
          <w:sz w:val="24"/>
          <w:szCs w:val="24"/>
        </w:rPr>
        <w:t>4</w:t>
      </w:r>
      <w:r w:rsidR="00EB5845">
        <w:rPr>
          <w:rFonts w:ascii="Times New Roman" w:eastAsia="Calibri" w:hAnsi="Times New Roman" w:cs="Times New Roman"/>
          <w:color w:val="000000"/>
          <w:sz w:val="24"/>
          <w:szCs w:val="24"/>
        </w:rPr>
        <w:t>3</w:t>
      </w:r>
      <w:r w:rsidRPr="00FD00CD">
        <w:rPr>
          <w:rFonts w:ascii="Times New Roman" w:eastAsia="Calibri" w:hAnsi="Times New Roman" w:cs="Times New Roman"/>
          <w:color w:val="000000"/>
          <w:sz w:val="24"/>
          <w:szCs w:val="24"/>
        </w:rPr>
        <w:t xml:space="preserve">. Centrul își încetează activitatea în baza deciziei Consiliului Municipal Chișinău. </w:t>
      </w:r>
    </w:p>
    <w:p w:rsidR="00EC0758" w:rsidRPr="00FD00CD" w:rsidRDefault="00EC0758" w:rsidP="00FD00CD">
      <w:pPr>
        <w:spacing w:after="0" w:line="276" w:lineRule="auto"/>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r w:rsidR="00EB5845">
        <w:rPr>
          <w:rFonts w:ascii="Times New Roman" w:eastAsia="Calibri" w:hAnsi="Times New Roman" w:cs="Times New Roman"/>
          <w:color w:val="000000"/>
          <w:sz w:val="24"/>
          <w:szCs w:val="24"/>
        </w:rPr>
        <w:t>4</w:t>
      </w:r>
      <w:r>
        <w:rPr>
          <w:rFonts w:ascii="Times New Roman" w:eastAsia="Calibri" w:hAnsi="Times New Roman" w:cs="Times New Roman"/>
          <w:color w:val="000000"/>
          <w:sz w:val="24"/>
          <w:szCs w:val="24"/>
        </w:rPr>
        <w:t xml:space="preserve">. Se abrogă </w:t>
      </w:r>
      <w:r w:rsidR="00EB5845">
        <w:rPr>
          <w:rFonts w:ascii="Times New Roman" w:eastAsia="Calibri" w:hAnsi="Times New Roman" w:cs="Times New Roman"/>
          <w:color w:val="000000"/>
          <w:sz w:val="24"/>
          <w:szCs w:val="24"/>
        </w:rPr>
        <w:t>Regulamentul Centrului psiho-socio-pedagogic aprobat prin Decizia CMC nr. 6/10 din 27.06.2013.</w:t>
      </w:r>
    </w:p>
    <w:p w:rsidR="009C5678" w:rsidRPr="00FD00CD" w:rsidRDefault="009C5678" w:rsidP="00FD00CD">
      <w:pPr>
        <w:spacing w:line="276" w:lineRule="auto"/>
        <w:jc w:val="both"/>
        <w:rPr>
          <w:rFonts w:ascii="Times New Roman" w:hAnsi="Times New Roman" w:cs="Times New Roman"/>
          <w:sz w:val="24"/>
          <w:szCs w:val="24"/>
        </w:rPr>
      </w:pPr>
    </w:p>
    <w:sectPr w:rsidR="009C5678" w:rsidRPr="00FD00CD" w:rsidSect="00FD00CD">
      <w:footerReference w:type="default" r:id="rId8"/>
      <w:pgSz w:w="11906" w:h="16838"/>
      <w:pgMar w:top="1702" w:right="851" w:bottom="851" w:left="1418" w:header="709"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168" w:rsidRDefault="00311168">
      <w:pPr>
        <w:spacing w:after="0" w:line="240" w:lineRule="auto"/>
      </w:pPr>
      <w:r>
        <w:separator/>
      </w:r>
    </w:p>
  </w:endnote>
  <w:endnote w:type="continuationSeparator" w:id="0">
    <w:p w:rsidR="00311168" w:rsidRDefault="003111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0535527"/>
      <w:docPartObj>
        <w:docPartGallery w:val="Page Numbers (Bottom of Page)"/>
        <w:docPartUnique/>
      </w:docPartObj>
    </w:sdtPr>
    <w:sdtEndPr/>
    <w:sdtContent>
      <w:p w:rsidR="00914C17" w:rsidRDefault="00154BEF">
        <w:pPr>
          <w:pStyle w:val="Footer"/>
          <w:jc w:val="center"/>
        </w:pPr>
        <w:r>
          <w:fldChar w:fldCharType="begin"/>
        </w:r>
        <w:r>
          <w:instrText>PAGE   \* MERGEFORMAT</w:instrText>
        </w:r>
        <w:r>
          <w:fldChar w:fldCharType="separate"/>
        </w:r>
        <w:r w:rsidR="00AC30D2" w:rsidRPr="00AC30D2">
          <w:rPr>
            <w:noProof/>
            <w:lang w:val="ru-RU"/>
          </w:rPr>
          <w:t>2</w:t>
        </w:r>
        <w:r>
          <w:fldChar w:fldCharType="end"/>
        </w:r>
      </w:p>
    </w:sdtContent>
  </w:sdt>
  <w:p w:rsidR="00914C17" w:rsidRDefault="003111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168" w:rsidRDefault="00311168">
      <w:pPr>
        <w:spacing w:after="0" w:line="240" w:lineRule="auto"/>
      </w:pPr>
      <w:r>
        <w:separator/>
      </w:r>
    </w:p>
  </w:footnote>
  <w:footnote w:type="continuationSeparator" w:id="0">
    <w:p w:rsidR="00311168" w:rsidRDefault="003111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926FF"/>
    <w:multiLevelType w:val="hybridMultilevel"/>
    <w:tmpl w:val="64BA9312"/>
    <w:lvl w:ilvl="0" w:tplc="04190019">
      <w:start w:val="1"/>
      <w:numFmt w:val="lowerLetter"/>
      <w:lvlText w:val="%1."/>
      <w:lvlJc w:val="left"/>
      <w:pPr>
        <w:ind w:left="862" w:hanging="360"/>
      </w:pPr>
    </w:lvl>
    <w:lvl w:ilvl="1" w:tplc="24B0FDF6">
      <w:start w:val="1"/>
      <w:numFmt w:val="lowerLetter"/>
      <w:lvlText w:val="%2)"/>
      <w:lvlJc w:val="left"/>
      <w:pPr>
        <w:ind w:left="928" w:hanging="360"/>
      </w:pPr>
      <w:rPr>
        <w:rFonts w:ascii="Times New Roman" w:eastAsiaTheme="minorEastAsia" w:hAnsi="Times New Roman" w:cs="Times New Roman"/>
      </w:r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01304A86"/>
    <w:multiLevelType w:val="hybridMultilevel"/>
    <w:tmpl w:val="0B88AABC"/>
    <w:lvl w:ilvl="0" w:tplc="0418000F">
      <w:start w:val="16"/>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48814DF"/>
    <w:multiLevelType w:val="hybridMultilevel"/>
    <w:tmpl w:val="A93ACB7E"/>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C106DF2"/>
    <w:multiLevelType w:val="multilevel"/>
    <w:tmpl w:val="1DFA7E7C"/>
    <w:lvl w:ilvl="0">
      <w:start w:val="12"/>
      <w:numFmt w:val="decimal"/>
      <w:lvlText w:val="%1"/>
      <w:lvlJc w:val="left"/>
      <w:pPr>
        <w:ind w:left="420" w:hanging="420"/>
      </w:pPr>
      <w:rPr>
        <w:rFonts w:hint="default"/>
        <w:color w:val="auto"/>
      </w:rPr>
    </w:lvl>
    <w:lvl w:ilvl="1">
      <w:start w:val="2"/>
      <w:numFmt w:val="decimal"/>
      <w:lvlText w:val="%1.%2"/>
      <w:lvlJc w:val="left"/>
      <w:pPr>
        <w:ind w:left="660" w:hanging="420"/>
      </w:pPr>
      <w:rPr>
        <w:rFonts w:hint="default"/>
        <w:b/>
        <w:color w:val="000000" w:themeColor="text1"/>
      </w:rPr>
    </w:lvl>
    <w:lvl w:ilvl="2">
      <w:start w:val="1"/>
      <w:numFmt w:val="decimal"/>
      <w:lvlText w:val="%1.%2.%3"/>
      <w:lvlJc w:val="left"/>
      <w:pPr>
        <w:ind w:left="1200" w:hanging="720"/>
      </w:pPr>
      <w:rPr>
        <w:rFonts w:hint="default"/>
        <w:color w:val="auto"/>
      </w:rPr>
    </w:lvl>
    <w:lvl w:ilvl="3">
      <w:start w:val="1"/>
      <w:numFmt w:val="decimal"/>
      <w:lvlText w:val="%1.%2.%3.%4"/>
      <w:lvlJc w:val="left"/>
      <w:pPr>
        <w:ind w:left="1440" w:hanging="720"/>
      </w:pPr>
      <w:rPr>
        <w:rFonts w:hint="default"/>
        <w:color w:val="auto"/>
      </w:rPr>
    </w:lvl>
    <w:lvl w:ilvl="4">
      <w:start w:val="1"/>
      <w:numFmt w:val="decimal"/>
      <w:lvlText w:val="%1.%2.%3.%4.%5"/>
      <w:lvlJc w:val="left"/>
      <w:pPr>
        <w:ind w:left="2040" w:hanging="1080"/>
      </w:pPr>
      <w:rPr>
        <w:rFonts w:hint="default"/>
        <w:color w:val="auto"/>
      </w:rPr>
    </w:lvl>
    <w:lvl w:ilvl="5">
      <w:start w:val="1"/>
      <w:numFmt w:val="decimal"/>
      <w:lvlText w:val="%1.%2.%3.%4.%5.%6"/>
      <w:lvlJc w:val="left"/>
      <w:pPr>
        <w:ind w:left="2280" w:hanging="1080"/>
      </w:pPr>
      <w:rPr>
        <w:rFonts w:hint="default"/>
        <w:color w:val="auto"/>
      </w:rPr>
    </w:lvl>
    <w:lvl w:ilvl="6">
      <w:start w:val="1"/>
      <w:numFmt w:val="decimal"/>
      <w:lvlText w:val="%1.%2.%3.%4.%5.%6.%7"/>
      <w:lvlJc w:val="left"/>
      <w:pPr>
        <w:ind w:left="2880" w:hanging="1440"/>
      </w:pPr>
      <w:rPr>
        <w:rFonts w:hint="default"/>
        <w:color w:val="auto"/>
      </w:rPr>
    </w:lvl>
    <w:lvl w:ilvl="7">
      <w:start w:val="1"/>
      <w:numFmt w:val="decimal"/>
      <w:lvlText w:val="%1.%2.%3.%4.%5.%6.%7.%8"/>
      <w:lvlJc w:val="left"/>
      <w:pPr>
        <w:ind w:left="3120" w:hanging="1440"/>
      </w:pPr>
      <w:rPr>
        <w:rFonts w:hint="default"/>
        <w:color w:val="auto"/>
      </w:rPr>
    </w:lvl>
    <w:lvl w:ilvl="8">
      <w:start w:val="1"/>
      <w:numFmt w:val="decimal"/>
      <w:lvlText w:val="%1.%2.%3.%4.%5.%6.%7.%8.%9"/>
      <w:lvlJc w:val="left"/>
      <w:pPr>
        <w:ind w:left="3720" w:hanging="1800"/>
      </w:pPr>
      <w:rPr>
        <w:rFonts w:hint="default"/>
        <w:color w:val="auto"/>
      </w:rPr>
    </w:lvl>
  </w:abstractNum>
  <w:abstractNum w:abstractNumId="4">
    <w:nsid w:val="0D0D6E2C"/>
    <w:multiLevelType w:val="hybridMultilevel"/>
    <w:tmpl w:val="6E74BFE0"/>
    <w:lvl w:ilvl="0" w:tplc="04190017">
      <w:start w:val="1"/>
      <w:numFmt w:val="lowerLetter"/>
      <w:lvlText w:val="%1)"/>
      <w:lvlJc w:val="left"/>
      <w:pPr>
        <w:ind w:left="862" w:hanging="360"/>
      </w:pPr>
    </w:lvl>
    <w:lvl w:ilvl="1" w:tplc="1FB4C840">
      <w:start w:val="1"/>
      <w:numFmt w:val="lowerLetter"/>
      <w:lvlText w:val="%2)"/>
      <w:lvlJc w:val="left"/>
      <w:pPr>
        <w:ind w:left="1582" w:hanging="360"/>
      </w:pPr>
      <w:rPr>
        <w:rFonts w:hint="default"/>
        <w:color w:val="000000"/>
      </w:rPr>
    </w:lvl>
    <w:lvl w:ilvl="2" w:tplc="0418001B" w:tentative="1">
      <w:start w:val="1"/>
      <w:numFmt w:val="lowerRoman"/>
      <w:lvlText w:val="%3."/>
      <w:lvlJc w:val="right"/>
      <w:pPr>
        <w:ind w:left="2302" w:hanging="180"/>
      </w:pPr>
    </w:lvl>
    <w:lvl w:ilvl="3" w:tplc="0418000F" w:tentative="1">
      <w:start w:val="1"/>
      <w:numFmt w:val="decimal"/>
      <w:lvlText w:val="%4."/>
      <w:lvlJc w:val="left"/>
      <w:pPr>
        <w:ind w:left="3022" w:hanging="360"/>
      </w:pPr>
    </w:lvl>
    <w:lvl w:ilvl="4" w:tplc="04180019" w:tentative="1">
      <w:start w:val="1"/>
      <w:numFmt w:val="lowerLetter"/>
      <w:lvlText w:val="%5."/>
      <w:lvlJc w:val="left"/>
      <w:pPr>
        <w:ind w:left="3742" w:hanging="360"/>
      </w:pPr>
    </w:lvl>
    <w:lvl w:ilvl="5" w:tplc="0418001B" w:tentative="1">
      <w:start w:val="1"/>
      <w:numFmt w:val="lowerRoman"/>
      <w:lvlText w:val="%6."/>
      <w:lvlJc w:val="right"/>
      <w:pPr>
        <w:ind w:left="4462" w:hanging="180"/>
      </w:pPr>
    </w:lvl>
    <w:lvl w:ilvl="6" w:tplc="0418000F" w:tentative="1">
      <w:start w:val="1"/>
      <w:numFmt w:val="decimal"/>
      <w:lvlText w:val="%7."/>
      <w:lvlJc w:val="left"/>
      <w:pPr>
        <w:ind w:left="5182" w:hanging="360"/>
      </w:pPr>
    </w:lvl>
    <w:lvl w:ilvl="7" w:tplc="04180019" w:tentative="1">
      <w:start w:val="1"/>
      <w:numFmt w:val="lowerLetter"/>
      <w:lvlText w:val="%8."/>
      <w:lvlJc w:val="left"/>
      <w:pPr>
        <w:ind w:left="5902" w:hanging="360"/>
      </w:pPr>
    </w:lvl>
    <w:lvl w:ilvl="8" w:tplc="0418001B" w:tentative="1">
      <w:start w:val="1"/>
      <w:numFmt w:val="lowerRoman"/>
      <w:lvlText w:val="%9."/>
      <w:lvlJc w:val="right"/>
      <w:pPr>
        <w:ind w:left="6622" w:hanging="180"/>
      </w:pPr>
    </w:lvl>
  </w:abstractNum>
  <w:abstractNum w:abstractNumId="5">
    <w:nsid w:val="0FAB34A4"/>
    <w:multiLevelType w:val="hybridMultilevel"/>
    <w:tmpl w:val="5FB28F68"/>
    <w:lvl w:ilvl="0" w:tplc="B2DAD748">
      <w:start w:val="1"/>
      <w:numFmt w:val="bullet"/>
      <w:lvlText w:val="-"/>
      <w:lvlJc w:val="left"/>
      <w:pPr>
        <w:ind w:left="502" w:hanging="360"/>
      </w:pPr>
      <w:rPr>
        <w:rFonts w:ascii="Times New Roman" w:eastAsia="Calibri" w:hAnsi="Times New Roman" w:cs="Times New Roman"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6">
    <w:nsid w:val="0FF25C45"/>
    <w:multiLevelType w:val="hybridMultilevel"/>
    <w:tmpl w:val="3B1C0D98"/>
    <w:lvl w:ilvl="0" w:tplc="04180019">
      <w:start w:val="1"/>
      <w:numFmt w:val="lowerLetter"/>
      <w:lvlText w:val="%1."/>
      <w:lvlJc w:val="left"/>
      <w:pPr>
        <w:ind w:left="720" w:hanging="360"/>
      </w:pPr>
    </w:lvl>
    <w:lvl w:ilvl="1" w:tplc="04190019">
      <w:start w:val="1"/>
      <w:numFmt w:val="lowerLetter"/>
      <w:lvlText w:val="%2."/>
      <w:lvlJc w:val="left"/>
      <w:pPr>
        <w:ind w:left="786"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6D190C"/>
    <w:multiLevelType w:val="hybridMultilevel"/>
    <w:tmpl w:val="339AE4A2"/>
    <w:lvl w:ilvl="0" w:tplc="24B0FDF6">
      <w:start w:val="1"/>
      <w:numFmt w:val="lowerLetter"/>
      <w:lvlText w:val="%1)"/>
      <w:lvlJc w:val="left"/>
      <w:pPr>
        <w:ind w:left="720" w:hanging="360"/>
      </w:pPr>
      <w:rPr>
        <w:rFonts w:ascii="Times New Roman" w:eastAsiaTheme="minorEastAsia"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776A36"/>
    <w:multiLevelType w:val="hybridMultilevel"/>
    <w:tmpl w:val="E6004EC0"/>
    <w:lvl w:ilvl="0" w:tplc="04190019">
      <w:start w:val="1"/>
      <w:numFmt w:val="lowerLetter"/>
      <w:lvlText w:val="%1."/>
      <w:lvlJc w:val="left"/>
      <w:pPr>
        <w:ind w:left="862" w:hanging="360"/>
      </w:pPr>
    </w:lvl>
    <w:lvl w:ilvl="1" w:tplc="04190017">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9">
    <w:nsid w:val="192E24F5"/>
    <w:multiLevelType w:val="multilevel"/>
    <w:tmpl w:val="EE502532"/>
    <w:lvl w:ilvl="0">
      <w:start w:val="1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D783DC9"/>
    <w:multiLevelType w:val="hybridMultilevel"/>
    <w:tmpl w:val="681EDC80"/>
    <w:lvl w:ilvl="0" w:tplc="04190019">
      <w:start w:val="1"/>
      <w:numFmt w:val="lowerLetter"/>
      <w:lvlText w:val="%1."/>
      <w:lvlJc w:val="left"/>
      <w:pPr>
        <w:ind w:left="862" w:hanging="360"/>
      </w:pPr>
    </w:lvl>
    <w:lvl w:ilvl="1" w:tplc="04190017">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1">
    <w:nsid w:val="2220706B"/>
    <w:multiLevelType w:val="hybridMultilevel"/>
    <w:tmpl w:val="A7CE1C3E"/>
    <w:lvl w:ilvl="0" w:tplc="24B0FDF6">
      <w:start w:val="1"/>
      <w:numFmt w:val="lowerLetter"/>
      <w:lvlText w:val="%1)"/>
      <w:lvlJc w:val="left"/>
      <w:pPr>
        <w:ind w:left="862" w:hanging="360"/>
      </w:pPr>
      <w:rPr>
        <w:rFonts w:ascii="Times New Roman" w:eastAsiaTheme="minorEastAsia" w:hAnsi="Times New Roman" w:cs="Times New Roman"/>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2">
    <w:nsid w:val="262B078E"/>
    <w:multiLevelType w:val="hybridMultilevel"/>
    <w:tmpl w:val="448AE2D2"/>
    <w:lvl w:ilvl="0" w:tplc="041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2B4827C1"/>
    <w:multiLevelType w:val="hybridMultilevel"/>
    <w:tmpl w:val="BEB0002E"/>
    <w:lvl w:ilvl="0" w:tplc="84B0B7F8">
      <w:start w:val="1"/>
      <w:numFmt w:val="decimal"/>
      <w:lvlText w:val="%1."/>
      <w:lvlJc w:val="left"/>
      <w:pPr>
        <w:ind w:left="643" w:hanging="360"/>
      </w:pPr>
      <w:rPr>
        <w:rFonts w:ascii="Times New Roman" w:eastAsia="Calibri" w:hAnsi="Times New Roman" w:cs="Times New Roman"/>
        <w:b w:val="0"/>
      </w:rPr>
    </w:lvl>
    <w:lvl w:ilvl="1" w:tplc="04190017">
      <w:start w:val="1"/>
      <w:numFmt w:val="lowerLetter"/>
      <w:lvlText w:val="%2)"/>
      <w:lvlJc w:val="left"/>
      <w:pPr>
        <w:ind w:left="786"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90017">
      <w:start w:val="1"/>
      <w:numFmt w:val="lowerLetter"/>
      <w:lvlText w:val="%5)"/>
      <w:lvlJc w:val="left"/>
      <w:pPr>
        <w:ind w:left="3600" w:hanging="360"/>
      </w:pPr>
      <w:rPr>
        <w:b w:val="0"/>
      </w:r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nsid w:val="2D5D736A"/>
    <w:multiLevelType w:val="hybridMultilevel"/>
    <w:tmpl w:val="1CB6F822"/>
    <w:lvl w:ilvl="0" w:tplc="04190017">
      <w:start w:val="1"/>
      <w:numFmt w:val="lowerLetter"/>
      <w:lvlText w:val="%1)"/>
      <w:lvlJc w:val="left"/>
      <w:pPr>
        <w:ind w:left="720" w:hanging="360"/>
      </w:pPr>
    </w:lvl>
    <w:lvl w:ilvl="1" w:tplc="04190017">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367BA8"/>
    <w:multiLevelType w:val="hybridMultilevel"/>
    <w:tmpl w:val="8EE0BB4E"/>
    <w:lvl w:ilvl="0" w:tplc="24B0FDF6">
      <w:start w:val="1"/>
      <w:numFmt w:val="lowerLetter"/>
      <w:lvlText w:val="%1)"/>
      <w:lvlJc w:val="left"/>
      <w:pPr>
        <w:ind w:left="720" w:hanging="360"/>
      </w:pPr>
      <w:rPr>
        <w:rFonts w:ascii="Times New Roman" w:eastAsiaTheme="minorEastAsia" w:hAnsi="Times New Roman" w:cs="Times New Roman"/>
        <w:color w:val="000000" w:themeColor="text1"/>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FE0D17"/>
    <w:multiLevelType w:val="hybridMultilevel"/>
    <w:tmpl w:val="C1102F8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348337EA"/>
    <w:multiLevelType w:val="multilevel"/>
    <w:tmpl w:val="94145DC8"/>
    <w:lvl w:ilvl="0">
      <w:start w:val="1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5665098"/>
    <w:multiLevelType w:val="hybridMultilevel"/>
    <w:tmpl w:val="3A680514"/>
    <w:lvl w:ilvl="0" w:tplc="04190017">
      <w:start w:val="1"/>
      <w:numFmt w:val="lowerLetter"/>
      <w:lvlText w:val="%1)"/>
      <w:lvlJc w:val="left"/>
      <w:pPr>
        <w:ind w:left="862" w:hanging="360"/>
      </w:pPr>
      <w:rPr>
        <w:b w:val="0"/>
      </w:rPr>
    </w:lvl>
    <w:lvl w:ilvl="1" w:tplc="04180019" w:tentative="1">
      <w:start w:val="1"/>
      <w:numFmt w:val="lowerLetter"/>
      <w:lvlText w:val="%2."/>
      <w:lvlJc w:val="left"/>
      <w:pPr>
        <w:ind w:left="1582" w:hanging="360"/>
      </w:pPr>
    </w:lvl>
    <w:lvl w:ilvl="2" w:tplc="0418001B" w:tentative="1">
      <w:start w:val="1"/>
      <w:numFmt w:val="lowerRoman"/>
      <w:lvlText w:val="%3."/>
      <w:lvlJc w:val="right"/>
      <w:pPr>
        <w:ind w:left="2302" w:hanging="180"/>
      </w:pPr>
    </w:lvl>
    <w:lvl w:ilvl="3" w:tplc="0418000F" w:tentative="1">
      <w:start w:val="1"/>
      <w:numFmt w:val="decimal"/>
      <w:lvlText w:val="%4."/>
      <w:lvlJc w:val="left"/>
      <w:pPr>
        <w:ind w:left="3022" w:hanging="360"/>
      </w:pPr>
    </w:lvl>
    <w:lvl w:ilvl="4" w:tplc="04180019" w:tentative="1">
      <w:start w:val="1"/>
      <w:numFmt w:val="lowerLetter"/>
      <w:lvlText w:val="%5."/>
      <w:lvlJc w:val="left"/>
      <w:pPr>
        <w:ind w:left="3742" w:hanging="360"/>
      </w:pPr>
    </w:lvl>
    <w:lvl w:ilvl="5" w:tplc="0418001B" w:tentative="1">
      <w:start w:val="1"/>
      <w:numFmt w:val="lowerRoman"/>
      <w:lvlText w:val="%6."/>
      <w:lvlJc w:val="right"/>
      <w:pPr>
        <w:ind w:left="4462" w:hanging="180"/>
      </w:pPr>
    </w:lvl>
    <w:lvl w:ilvl="6" w:tplc="0418000F" w:tentative="1">
      <w:start w:val="1"/>
      <w:numFmt w:val="decimal"/>
      <w:lvlText w:val="%7."/>
      <w:lvlJc w:val="left"/>
      <w:pPr>
        <w:ind w:left="5182" w:hanging="360"/>
      </w:pPr>
    </w:lvl>
    <w:lvl w:ilvl="7" w:tplc="04180019" w:tentative="1">
      <w:start w:val="1"/>
      <w:numFmt w:val="lowerLetter"/>
      <w:lvlText w:val="%8."/>
      <w:lvlJc w:val="left"/>
      <w:pPr>
        <w:ind w:left="5902" w:hanging="360"/>
      </w:pPr>
    </w:lvl>
    <w:lvl w:ilvl="8" w:tplc="0418001B" w:tentative="1">
      <w:start w:val="1"/>
      <w:numFmt w:val="lowerRoman"/>
      <w:lvlText w:val="%9."/>
      <w:lvlJc w:val="right"/>
      <w:pPr>
        <w:ind w:left="6622" w:hanging="180"/>
      </w:pPr>
    </w:lvl>
  </w:abstractNum>
  <w:abstractNum w:abstractNumId="19">
    <w:nsid w:val="35FD5F53"/>
    <w:multiLevelType w:val="hybridMultilevel"/>
    <w:tmpl w:val="9BE65B30"/>
    <w:lvl w:ilvl="0" w:tplc="04190019">
      <w:start w:val="1"/>
      <w:numFmt w:val="lowerLetter"/>
      <w:lvlText w:val="%1."/>
      <w:lvlJc w:val="left"/>
      <w:pPr>
        <w:ind w:left="1363" w:hanging="360"/>
      </w:pPr>
    </w:lvl>
    <w:lvl w:ilvl="1" w:tplc="04190019" w:tentative="1">
      <w:start w:val="1"/>
      <w:numFmt w:val="lowerLetter"/>
      <w:lvlText w:val="%2."/>
      <w:lvlJc w:val="left"/>
      <w:pPr>
        <w:ind w:left="2083" w:hanging="360"/>
      </w:pPr>
    </w:lvl>
    <w:lvl w:ilvl="2" w:tplc="0419001B" w:tentative="1">
      <w:start w:val="1"/>
      <w:numFmt w:val="lowerRoman"/>
      <w:lvlText w:val="%3."/>
      <w:lvlJc w:val="right"/>
      <w:pPr>
        <w:ind w:left="2803" w:hanging="180"/>
      </w:pPr>
    </w:lvl>
    <w:lvl w:ilvl="3" w:tplc="0419000F" w:tentative="1">
      <w:start w:val="1"/>
      <w:numFmt w:val="decimal"/>
      <w:lvlText w:val="%4."/>
      <w:lvlJc w:val="left"/>
      <w:pPr>
        <w:ind w:left="3523" w:hanging="360"/>
      </w:pPr>
    </w:lvl>
    <w:lvl w:ilvl="4" w:tplc="04190019" w:tentative="1">
      <w:start w:val="1"/>
      <w:numFmt w:val="lowerLetter"/>
      <w:lvlText w:val="%5."/>
      <w:lvlJc w:val="left"/>
      <w:pPr>
        <w:ind w:left="4243" w:hanging="360"/>
      </w:pPr>
    </w:lvl>
    <w:lvl w:ilvl="5" w:tplc="0419001B" w:tentative="1">
      <w:start w:val="1"/>
      <w:numFmt w:val="lowerRoman"/>
      <w:lvlText w:val="%6."/>
      <w:lvlJc w:val="right"/>
      <w:pPr>
        <w:ind w:left="4963" w:hanging="180"/>
      </w:pPr>
    </w:lvl>
    <w:lvl w:ilvl="6" w:tplc="0419000F" w:tentative="1">
      <w:start w:val="1"/>
      <w:numFmt w:val="decimal"/>
      <w:lvlText w:val="%7."/>
      <w:lvlJc w:val="left"/>
      <w:pPr>
        <w:ind w:left="5683" w:hanging="360"/>
      </w:pPr>
    </w:lvl>
    <w:lvl w:ilvl="7" w:tplc="04190019" w:tentative="1">
      <w:start w:val="1"/>
      <w:numFmt w:val="lowerLetter"/>
      <w:lvlText w:val="%8."/>
      <w:lvlJc w:val="left"/>
      <w:pPr>
        <w:ind w:left="6403" w:hanging="360"/>
      </w:pPr>
    </w:lvl>
    <w:lvl w:ilvl="8" w:tplc="0419001B" w:tentative="1">
      <w:start w:val="1"/>
      <w:numFmt w:val="lowerRoman"/>
      <w:lvlText w:val="%9."/>
      <w:lvlJc w:val="right"/>
      <w:pPr>
        <w:ind w:left="7123" w:hanging="180"/>
      </w:pPr>
    </w:lvl>
  </w:abstractNum>
  <w:abstractNum w:abstractNumId="20">
    <w:nsid w:val="38777D09"/>
    <w:multiLevelType w:val="hybridMultilevel"/>
    <w:tmpl w:val="982A0F4C"/>
    <w:lvl w:ilvl="0" w:tplc="24B0FDF6">
      <w:start w:val="1"/>
      <w:numFmt w:val="lowerLetter"/>
      <w:lvlText w:val="%1)"/>
      <w:lvlJc w:val="left"/>
      <w:pPr>
        <w:ind w:left="862" w:hanging="360"/>
      </w:pPr>
      <w:rPr>
        <w:rFonts w:ascii="Times New Roman" w:eastAsiaTheme="minorEastAsia" w:hAnsi="Times New Roman" w:cs="Times New Roman"/>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1">
    <w:nsid w:val="3E854298"/>
    <w:multiLevelType w:val="hybridMultilevel"/>
    <w:tmpl w:val="0A6E62CC"/>
    <w:lvl w:ilvl="0" w:tplc="24B0FDF6">
      <w:start w:val="1"/>
      <w:numFmt w:val="lowerLetter"/>
      <w:lvlText w:val="%1)"/>
      <w:lvlJc w:val="left"/>
      <w:pPr>
        <w:ind w:left="720" w:hanging="360"/>
      </w:pPr>
      <w:rPr>
        <w:rFonts w:ascii="Times New Roman" w:eastAsiaTheme="minorEastAsia"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3FA02454"/>
    <w:multiLevelType w:val="hybridMultilevel"/>
    <w:tmpl w:val="11BA71F4"/>
    <w:lvl w:ilvl="0" w:tplc="04190017">
      <w:start w:val="1"/>
      <w:numFmt w:val="lowerLetter"/>
      <w:lvlText w:val="%1)"/>
      <w:lvlJc w:val="left"/>
      <w:pPr>
        <w:ind w:left="720" w:hanging="360"/>
      </w:pPr>
    </w:lvl>
    <w:lvl w:ilvl="1" w:tplc="24B0FDF6">
      <w:start w:val="1"/>
      <w:numFmt w:val="lowerLetter"/>
      <w:lvlText w:val="%2)"/>
      <w:lvlJc w:val="left"/>
      <w:pPr>
        <w:ind w:left="1440" w:hanging="360"/>
      </w:pPr>
      <w:rPr>
        <w:rFonts w:ascii="Times New Roman" w:eastAsiaTheme="minorEastAsia"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4F7E8A"/>
    <w:multiLevelType w:val="hybridMultilevel"/>
    <w:tmpl w:val="DF58C0C8"/>
    <w:lvl w:ilvl="0" w:tplc="80547B54">
      <w:start w:val="10"/>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nsid w:val="5F7F5CAB"/>
    <w:multiLevelType w:val="multilevel"/>
    <w:tmpl w:val="2F624C84"/>
    <w:lvl w:ilvl="0">
      <w:start w:val="11"/>
      <w:numFmt w:val="decimal"/>
      <w:lvlText w:val="%1"/>
      <w:lvlJc w:val="left"/>
      <w:pPr>
        <w:ind w:left="420" w:hanging="420"/>
      </w:pPr>
      <w:rPr>
        <w:rFonts w:hint="default"/>
      </w:rPr>
    </w:lvl>
    <w:lvl w:ilvl="1">
      <w:start w:val="3"/>
      <w:numFmt w:val="decimal"/>
      <w:lvlText w:val="%1.%2"/>
      <w:lvlJc w:val="left"/>
      <w:pPr>
        <w:ind w:left="846" w:hanging="420"/>
      </w:pPr>
      <w:rPr>
        <w:rFonts w:hint="default"/>
        <w:b w:val="0"/>
        <w:color w:val="000000" w:themeColor="text1"/>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5">
    <w:nsid w:val="68B07E0A"/>
    <w:multiLevelType w:val="hybridMultilevel"/>
    <w:tmpl w:val="40E62778"/>
    <w:lvl w:ilvl="0" w:tplc="04180019">
      <w:start w:val="1"/>
      <w:numFmt w:val="lowerLetter"/>
      <w:lvlText w:val="%1."/>
      <w:lvlJc w:val="left"/>
      <w:pPr>
        <w:ind w:left="862" w:hanging="360"/>
      </w:pPr>
    </w:lvl>
    <w:lvl w:ilvl="1" w:tplc="24B0FDF6">
      <w:start w:val="1"/>
      <w:numFmt w:val="lowerLetter"/>
      <w:lvlText w:val="%2)"/>
      <w:lvlJc w:val="left"/>
      <w:pPr>
        <w:ind w:left="1582" w:hanging="360"/>
      </w:pPr>
      <w:rPr>
        <w:rFonts w:ascii="Times New Roman" w:eastAsiaTheme="minorEastAsia" w:hAnsi="Times New Roman" w:cs="Times New Roman"/>
      </w:rPr>
    </w:lvl>
    <w:lvl w:ilvl="2" w:tplc="6B88D95E">
      <w:start w:val="15"/>
      <w:numFmt w:val="decimal"/>
      <w:lvlText w:val="%3."/>
      <w:lvlJc w:val="left"/>
      <w:pPr>
        <w:ind w:left="2482" w:hanging="360"/>
      </w:pPr>
      <w:rPr>
        <w:rFonts w:hint="default"/>
        <w:b w:val="0"/>
      </w:r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6">
    <w:nsid w:val="75CB46D6"/>
    <w:multiLevelType w:val="hybridMultilevel"/>
    <w:tmpl w:val="1EB8C892"/>
    <w:lvl w:ilvl="0" w:tplc="04190017">
      <w:start w:val="1"/>
      <w:numFmt w:val="lowerLetter"/>
      <w:lvlText w:val="%1)"/>
      <w:lvlJc w:val="left"/>
      <w:pPr>
        <w:ind w:left="643" w:hanging="360"/>
      </w:pPr>
    </w:lvl>
    <w:lvl w:ilvl="1" w:tplc="04180019">
      <w:start w:val="1"/>
      <w:numFmt w:val="lowerLetter"/>
      <w:lvlText w:val="%2."/>
      <w:lvlJc w:val="left"/>
      <w:pPr>
        <w:ind w:left="786"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D494CCA0">
      <w:start w:val="1"/>
      <w:numFmt w:val="lowerLetter"/>
      <w:lvlText w:val="%5."/>
      <w:lvlJc w:val="left"/>
      <w:pPr>
        <w:ind w:left="3600" w:hanging="360"/>
      </w:pPr>
      <w:rPr>
        <w:b w:val="0"/>
      </w:r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7">
    <w:nsid w:val="79795959"/>
    <w:multiLevelType w:val="hybridMultilevel"/>
    <w:tmpl w:val="ED768AFE"/>
    <w:lvl w:ilvl="0" w:tplc="24B0FDF6">
      <w:start w:val="1"/>
      <w:numFmt w:val="lowerLetter"/>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AAE268B"/>
    <w:multiLevelType w:val="hybridMultilevel"/>
    <w:tmpl w:val="18AA9602"/>
    <w:lvl w:ilvl="0" w:tplc="24B0FDF6">
      <w:start w:val="1"/>
      <w:numFmt w:val="lowerLetter"/>
      <w:lvlText w:val="%1)"/>
      <w:lvlJc w:val="left"/>
      <w:pPr>
        <w:ind w:left="1440" w:hanging="360"/>
      </w:pPr>
      <w:rPr>
        <w:rFonts w:ascii="Times New Roman" w:eastAsiaTheme="minorEastAsia"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7AE15149"/>
    <w:multiLevelType w:val="hybridMultilevel"/>
    <w:tmpl w:val="607AAEA8"/>
    <w:lvl w:ilvl="0" w:tplc="04180017">
      <w:start w:val="1"/>
      <w:numFmt w:val="lowerLetter"/>
      <w:lvlText w:val="%1)"/>
      <w:lvlJc w:val="left"/>
      <w:pPr>
        <w:tabs>
          <w:tab w:val="num" w:pos="360"/>
        </w:tabs>
        <w:ind w:left="36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FE017FC"/>
    <w:multiLevelType w:val="multilevel"/>
    <w:tmpl w:val="1DFA7E7C"/>
    <w:lvl w:ilvl="0">
      <w:start w:val="12"/>
      <w:numFmt w:val="decimal"/>
      <w:lvlText w:val="%1"/>
      <w:lvlJc w:val="left"/>
      <w:pPr>
        <w:ind w:left="420" w:hanging="420"/>
      </w:pPr>
      <w:rPr>
        <w:rFonts w:hint="default"/>
        <w:color w:val="auto"/>
      </w:rPr>
    </w:lvl>
    <w:lvl w:ilvl="1">
      <w:start w:val="2"/>
      <w:numFmt w:val="decimal"/>
      <w:lvlText w:val="%1.%2"/>
      <w:lvlJc w:val="left"/>
      <w:pPr>
        <w:ind w:left="660" w:hanging="420"/>
      </w:pPr>
      <w:rPr>
        <w:rFonts w:hint="default"/>
        <w:b/>
        <w:color w:val="000000" w:themeColor="text1"/>
      </w:rPr>
    </w:lvl>
    <w:lvl w:ilvl="2">
      <w:start w:val="1"/>
      <w:numFmt w:val="decimal"/>
      <w:lvlText w:val="%1.%2.%3"/>
      <w:lvlJc w:val="left"/>
      <w:pPr>
        <w:ind w:left="1200" w:hanging="720"/>
      </w:pPr>
      <w:rPr>
        <w:rFonts w:hint="default"/>
        <w:color w:val="auto"/>
      </w:rPr>
    </w:lvl>
    <w:lvl w:ilvl="3">
      <w:start w:val="1"/>
      <w:numFmt w:val="decimal"/>
      <w:lvlText w:val="%1.%2.%3.%4"/>
      <w:lvlJc w:val="left"/>
      <w:pPr>
        <w:ind w:left="1440" w:hanging="720"/>
      </w:pPr>
      <w:rPr>
        <w:rFonts w:hint="default"/>
        <w:color w:val="auto"/>
      </w:rPr>
    </w:lvl>
    <w:lvl w:ilvl="4">
      <w:start w:val="1"/>
      <w:numFmt w:val="decimal"/>
      <w:lvlText w:val="%1.%2.%3.%4.%5"/>
      <w:lvlJc w:val="left"/>
      <w:pPr>
        <w:ind w:left="2040" w:hanging="1080"/>
      </w:pPr>
      <w:rPr>
        <w:rFonts w:hint="default"/>
        <w:color w:val="auto"/>
      </w:rPr>
    </w:lvl>
    <w:lvl w:ilvl="5">
      <w:start w:val="1"/>
      <w:numFmt w:val="decimal"/>
      <w:lvlText w:val="%1.%2.%3.%4.%5.%6"/>
      <w:lvlJc w:val="left"/>
      <w:pPr>
        <w:ind w:left="2280" w:hanging="1080"/>
      </w:pPr>
      <w:rPr>
        <w:rFonts w:hint="default"/>
        <w:color w:val="auto"/>
      </w:rPr>
    </w:lvl>
    <w:lvl w:ilvl="6">
      <w:start w:val="1"/>
      <w:numFmt w:val="decimal"/>
      <w:lvlText w:val="%1.%2.%3.%4.%5.%6.%7"/>
      <w:lvlJc w:val="left"/>
      <w:pPr>
        <w:ind w:left="2880" w:hanging="1440"/>
      </w:pPr>
      <w:rPr>
        <w:rFonts w:hint="default"/>
        <w:color w:val="auto"/>
      </w:rPr>
    </w:lvl>
    <w:lvl w:ilvl="7">
      <w:start w:val="1"/>
      <w:numFmt w:val="decimal"/>
      <w:lvlText w:val="%1.%2.%3.%4.%5.%6.%7.%8"/>
      <w:lvlJc w:val="left"/>
      <w:pPr>
        <w:ind w:left="3120" w:hanging="1440"/>
      </w:pPr>
      <w:rPr>
        <w:rFonts w:hint="default"/>
        <w:color w:val="auto"/>
      </w:rPr>
    </w:lvl>
    <w:lvl w:ilvl="8">
      <w:start w:val="1"/>
      <w:numFmt w:val="decimal"/>
      <w:lvlText w:val="%1.%2.%3.%4.%5.%6.%7.%8.%9"/>
      <w:lvlJc w:val="left"/>
      <w:pPr>
        <w:ind w:left="3720" w:hanging="1800"/>
      </w:pPr>
      <w:rPr>
        <w:rFonts w:hint="default"/>
        <w:color w:val="auto"/>
      </w:rPr>
    </w:lvl>
  </w:abstractNum>
  <w:num w:numId="1">
    <w:abstractNumId w:val="13"/>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8"/>
  </w:num>
  <w:num w:numId="5">
    <w:abstractNumId w:val="4"/>
  </w:num>
  <w:num w:numId="6">
    <w:abstractNumId w:val="29"/>
  </w:num>
  <w:num w:numId="7">
    <w:abstractNumId w:val="19"/>
  </w:num>
  <w:num w:numId="8">
    <w:abstractNumId w:val="3"/>
  </w:num>
  <w:num w:numId="9">
    <w:abstractNumId w:val="21"/>
  </w:num>
  <w:num w:numId="10">
    <w:abstractNumId w:val="30"/>
  </w:num>
  <w:num w:numId="11">
    <w:abstractNumId w:val="25"/>
  </w:num>
  <w:num w:numId="12">
    <w:abstractNumId w:val="26"/>
  </w:num>
  <w:num w:numId="13">
    <w:abstractNumId w:val="6"/>
  </w:num>
  <w:num w:numId="14">
    <w:abstractNumId w:val="12"/>
  </w:num>
  <w:num w:numId="15">
    <w:abstractNumId w:val="15"/>
  </w:num>
  <w:num w:numId="16">
    <w:abstractNumId w:val="10"/>
  </w:num>
  <w:num w:numId="17">
    <w:abstractNumId w:val="8"/>
  </w:num>
  <w:num w:numId="18">
    <w:abstractNumId w:val="20"/>
  </w:num>
  <w:num w:numId="19">
    <w:abstractNumId w:val="27"/>
  </w:num>
  <w:num w:numId="20">
    <w:abstractNumId w:val="0"/>
  </w:num>
  <w:num w:numId="21">
    <w:abstractNumId w:val="11"/>
  </w:num>
  <w:num w:numId="22">
    <w:abstractNumId w:val="24"/>
  </w:num>
  <w:num w:numId="23">
    <w:abstractNumId w:val="23"/>
  </w:num>
  <w:num w:numId="24">
    <w:abstractNumId w:val="7"/>
  </w:num>
  <w:num w:numId="25">
    <w:abstractNumId w:val="22"/>
  </w:num>
  <w:num w:numId="26">
    <w:abstractNumId w:val="28"/>
  </w:num>
  <w:num w:numId="27">
    <w:abstractNumId w:val="14"/>
  </w:num>
  <w:num w:numId="28">
    <w:abstractNumId w:val="17"/>
  </w:num>
  <w:num w:numId="29">
    <w:abstractNumId w:val="9"/>
  </w:num>
  <w:num w:numId="30">
    <w:abstractNumId w:val="1"/>
  </w:num>
  <w:num w:numId="31">
    <w:abstractNumId w:val="2"/>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BEF"/>
    <w:rsid w:val="00085ACD"/>
    <w:rsid w:val="00154BEF"/>
    <w:rsid w:val="001F76BA"/>
    <w:rsid w:val="0025160F"/>
    <w:rsid w:val="0029048D"/>
    <w:rsid w:val="00311168"/>
    <w:rsid w:val="0031726C"/>
    <w:rsid w:val="0032002E"/>
    <w:rsid w:val="004058B5"/>
    <w:rsid w:val="004173FB"/>
    <w:rsid w:val="0042354A"/>
    <w:rsid w:val="005E21C7"/>
    <w:rsid w:val="00642A85"/>
    <w:rsid w:val="006D3E8E"/>
    <w:rsid w:val="008A7E12"/>
    <w:rsid w:val="008C2BDB"/>
    <w:rsid w:val="00915A86"/>
    <w:rsid w:val="009629E9"/>
    <w:rsid w:val="009B557F"/>
    <w:rsid w:val="009C5678"/>
    <w:rsid w:val="00AC30D2"/>
    <w:rsid w:val="00B05CDB"/>
    <w:rsid w:val="00BB212E"/>
    <w:rsid w:val="00BC3C59"/>
    <w:rsid w:val="00C53B8B"/>
    <w:rsid w:val="00C67439"/>
    <w:rsid w:val="00CE0A02"/>
    <w:rsid w:val="00CF1C23"/>
    <w:rsid w:val="00EA5723"/>
    <w:rsid w:val="00EB5845"/>
    <w:rsid w:val="00EC0758"/>
    <w:rsid w:val="00FA7B3F"/>
    <w:rsid w:val="00FD00C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FrListare1">
    <w:name w:val="Fără Listare1"/>
    <w:next w:val="NoList"/>
    <w:uiPriority w:val="99"/>
    <w:semiHidden/>
    <w:unhideWhenUsed/>
    <w:rsid w:val="00154BEF"/>
  </w:style>
  <w:style w:type="paragraph" w:styleId="ListParagraph">
    <w:name w:val="List Paragraph"/>
    <w:basedOn w:val="Normal"/>
    <w:uiPriority w:val="34"/>
    <w:qFormat/>
    <w:rsid w:val="00154BEF"/>
    <w:pPr>
      <w:spacing w:after="200" w:line="276" w:lineRule="auto"/>
      <w:ind w:left="720"/>
      <w:contextualSpacing/>
    </w:pPr>
  </w:style>
  <w:style w:type="paragraph" w:styleId="Header">
    <w:name w:val="header"/>
    <w:basedOn w:val="Normal"/>
    <w:link w:val="HeaderChar"/>
    <w:uiPriority w:val="99"/>
    <w:unhideWhenUsed/>
    <w:rsid w:val="00154BEF"/>
    <w:pPr>
      <w:tabs>
        <w:tab w:val="center" w:pos="4677"/>
        <w:tab w:val="right" w:pos="9355"/>
      </w:tabs>
      <w:spacing w:after="0" w:line="240" w:lineRule="auto"/>
    </w:pPr>
  </w:style>
  <w:style w:type="character" w:customStyle="1" w:styleId="HeaderChar">
    <w:name w:val="Header Char"/>
    <w:basedOn w:val="DefaultParagraphFont"/>
    <w:link w:val="Header"/>
    <w:uiPriority w:val="99"/>
    <w:rsid w:val="00154BEF"/>
  </w:style>
  <w:style w:type="paragraph" w:styleId="Footer">
    <w:name w:val="footer"/>
    <w:basedOn w:val="Normal"/>
    <w:link w:val="FooterChar"/>
    <w:uiPriority w:val="99"/>
    <w:unhideWhenUsed/>
    <w:rsid w:val="00154BEF"/>
    <w:pPr>
      <w:tabs>
        <w:tab w:val="center" w:pos="4677"/>
        <w:tab w:val="right" w:pos="9355"/>
      </w:tabs>
      <w:spacing w:after="0" w:line="240" w:lineRule="auto"/>
    </w:pPr>
  </w:style>
  <w:style w:type="character" w:customStyle="1" w:styleId="FooterChar">
    <w:name w:val="Footer Char"/>
    <w:basedOn w:val="DefaultParagraphFont"/>
    <w:link w:val="Footer"/>
    <w:uiPriority w:val="99"/>
    <w:rsid w:val="00154B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FrListare1">
    <w:name w:val="Fără Listare1"/>
    <w:next w:val="NoList"/>
    <w:uiPriority w:val="99"/>
    <w:semiHidden/>
    <w:unhideWhenUsed/>
    <w:rsid w:val="00154BEF"/>
  </w:style>
  <w:style w:type="paragraph" w:styleId="ListParagraph">
    <w:name w:val="List Paragraph"/>
    <w:basedOn w:val="Normal"/>
    <w:uiPriority w:val="34"/>
    <w:qFormat/>
    <w:rsid w:val="00154BEF"/>
    <w:pPr>
      <w:spacing w:after="200" w:line="276" w:lineRule="auto"/>
      <w:ind w:left="720"/>
      <w:contextualSpacing/>
    </w:pPr>
  </w:style>
  <w:style w:type="paragraph" w:styleId="Header">
    <w:name w:val="header"/>
    <w:basedOn w:val="Normal"/>
    <w:link w:val="HeaderChar"/>
    <w:uiPriority w:val="99"/>
    <w:unhideWhenUsed/>
    <w:rsid w:val="00154BEF"/>
    <w:pPr>
      <w:tabs>
        <w:tab w:val="center" w:pos="4677"/>
        <w:tab w:val="right" w:pos="9355"/>
      </w:tabs>
      <w:spacing w:after="0" w:line="240" w:lineRule="auto"/>
    </w:pPr>
  </w:style>
  <w:style w:type="character" w:customStyle="1" w:styleId="HeaderChar">
    <w:name w:val="Header Char"/>
    <w:basedOn w:val="DefaultParagraphFont"/>
    <w:link w:val="Header"/>
    <w:uiPriority w:val="99"/>
    <w:rsid w:val="00154BEF"/>
  </w:style>
  <w:style w:type="paragraph" w:styleId="Footer">
    <w:name w:val="footer"/>
    <w:basedOn w:val="Normal"/>
    <w:link w:val="FooterChar"/>
    <w:uiPriority w:val="99"/>
    <w:unhideWhenUsed/>
    <w:rsid w:val="00154BEF"/>
    <w:pPr>
      <w:tabs>
        <w:tab w:val="center" w:pos="4677"/>
        <w:tab w:val="right" w:pos="9355"/>
      </w:tabs>
      <w:spacing w:after="0" w:line="240" w:lineRule="auto"/>
    </w:pPr>
  </w:style>
  <w:style w:type="character" w:customStyle="1" w:styleId="FooterChar">
    <w:name w:val="Footer Char"/>
    <w:basedOn w:val="DefaultParagraphFont"/>
    <w:link w:val="Footer"/>
    <w:uiPriority w:val="99"/>
    <w:rsid w:val="00154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02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4871</Words>
  <Characters>27767</Characters>
  <Application>Microsoft Office Word</Application>
  <DocSecurity>0</DocSecurity>
  <Lines>231</Lines>
  <Paragraphs>65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Primăria mun. Chișinău</Company>
  <LinksUpToDate>false</LinksUpToDate>
  <CharactersWithSpaces>32573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Vasile Chirilescu</cp:lastModifiedBy>
  <cp:revision>2</cp:revision>
  <dcterms:created xsi:type="dcterms:W3CDTF">2018-12-05T15:45:00Z</dcterms:created>
  <dcterms:modified xsi:type="dcterms:W3CDTF">2018-12-05T15:45:00Z</dcterms:modified>
</cp:coreProperties>
</file>